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2C4" w:rsidRPr="00CA22C4" w:rsidRDefault="00CA22C4" w:rsidP="006E6E84">
      <w:pPr>
        <w:pStyle w:val="Ttulo2"/>
        <w:numPr>
          <w:ilvl w:val="0"/>
          <w:numId w:val="0"/>
        </w:numPr>
        <w:ind w:left="576"/>
        <w:jc w:val="center"/>
        <w:rPr>
          <w:rFonts w:cs="Arial"/>
        </w:rPr>
      </w:pPr>
      <w:bookmarkStart w:id="0" w:name="__RefHeading___Toc9558_243493253"/>
      <w:r w:rsidRPr="00CA22C4">
        <w:rPr>
          <w:rFonts w:cs="Arial"/>
        </w:rPr>
        <w:t>CRITERIOS DE EVALUACIÓN Y CORRECCIÓN:</w:t>
      </w:r>
    </w:p>
    <w:p w:rsidR="00CA22C4" w:rsidRDefault="00CA22C4" w:rsidP="00CA22C4">
      <w:pPr>
        <w:jc w:val="center"/>
        <w:rPr>
          <w:rFonts w:ascii="Arial" w:hAnsi="Arial" w:cs="Arial"/>
          <w:b/>
          <w:sz w:val="32"/>
        </w:rPr>
      </w:pPr>
      <w:r w:rsidRPr="00CA22C4">
        <w:rPr>
          <w:rFonts w:ascii="Arial" w:hAnsi="Arial" w:cs="Arial"/>
          <w:b/>
          <w:sz w:val="32"/>
        </w:rPr>
        <w:t>LATÍN Y GRIEGO</w:t>
      </w:r>
    </w:p>
    <w:p w:rsidR="00CA22C4" w:rsidRDefault="00CA22C4" w:rsidP="00CA22C4">
      <w:pPr>
        <w:jc w:val="both"/>
        <w:rPr>
          <w:rFonts w:ascii="Arial" w:hAnsi="Arial" w:cs="Arial"/>
          <w:b/>
          <w:sz w:val="32"/>
        </w:rPr>
      </w:pPr>
    </w:p>
    <w:p w:rsidR="00CA22C4" w:rsidRDefault="00926C4F" w:rsidP="00CA22C4">
      <w:pPr>
        <w:jc w:val="both"/>
        <w:rPr>
          <w:rFonts w:ascii="Arial" w:hAnsi="Arial" w:cs="Arial"/>
        </w:rPr>
      </w:pPr>
      <w:r>
        <w:rPr>
          <w:rFonts w:ascii="Arial" w:hAnsi="Arial" w:cs="Arial"/>
        </w:rPr>
        <w:t>Instrumentos de evaluación y</w:t>
      </w:r>
      <w:r w:rsidR="00CA22C4">
        <w:rPr>
          <w:rFonts w:ascii="Arial" w:hAnsi="Arial" w:cs="Arial"/>
        </w:rPr>
        <w:t xml:space="preserve"> criterios de corrección</w:t>
      </w:r>
      <w:r>
        <w:rPr>
          <w:rFonts w:ascii="Arial" w:hAnsi="Arial" w:cs="Arial"/>
        </w:rPr>
        <w:t xml:space="preserve"> </w:t>
      </w:r>
      <w:r w:rsidR="00CA22C4">
        <w:rPr>
          <w:rFonts w:ascii="Arial" w:hAnsi="Arial" w:cs="Arial"/>
        </w:rPr>
        <w:t>comunes a todas las materias del departamento de Cultura Clásica (Latín 4º ESO, Latín I, Latín II, Griego I, Griego II)</w:t>
      </w:r>
    </w:p>
    <w:p w:rsidR="00926C4F" w:rsidRDefault="00926C4F" w:rsidP="00CA22C4">
      <w:pPr>
        <w:jc w:val="both"/>
        <w:rPr>
          <w:rFonts w:ascii="Arial" w:hAnsi="Arial" w:cs="Arial"/>
        </w:rPr>
      </w:pPr>
    </w:p>
    <w:p w:rsidR="00926C4F" w:rsidRPr="00CA22C4" w:rsidRDefault="00926C4F" w:rsidP="00CA22C4">
      <w:pPr>
        <w:jc w:val="both"/>
        <w:rPr>
          <w:rFonts w:ascii="Arial" w:hAnsi="Arial" w:cs="Arial"/>
        </w:rPr>
      </w:pPr>
    </w:p>
    <w:p w:rsidR="006E6E84" w:rsidRPr="00CA22C4" w:rsidRDefault="00921321" w:rsidP="00921321">
      <w:pPr>
        <w:pStyle w:val="Ttulo2"/>
        <w:numPr>
          <w:ilvl w:val="0"/>
          <w:numId w:val="8"/>
        </w:numPr>
        <w:spacing w:after="240"/>
        <w:ind w:left="357" w:hanging="357"/>
        <w:rPr>
          <w:caps/>
          <w:sz w:val="24"/>
          <w:u w:val="single"/>
        </w:rPr>
      </w:pPr>
      <w:r w:rsidRPr="00CA22C4">
        <w:rPr>
          <w:sz w:val="24"/>
          <w:u w:val="single"/>
        </w:rPr>
        <w:t>PROCEDIMIENTOS E INSTRUMENTOS DE EVALUACIÓN Y CALIFICACIÓN</w:t>
      </w:r>
      <w:bookmarkEnd w:id="0"/>
    </w:p>
    <w:p w:rsidR="006E6E84" w:rsidRDefault="006E6E84" w:rsidP="006E6E84">
      <w:pPr>
        <w:autoSpaceDE w:val="0"/>
        <w:spacing w:after="120" w:line="288" w:lineRule="auto"/>
        <w:jc w:val="both"/>
        <w:rPr>
          <w:rFonts w:hint="eastAsia"/>
        </w:rPr>
      </w:pPr>
      <w:r>
        <w:rPr>
          <w:rFonts w:ascii="Arial" w:eastAsia="Times New Roman" w:hAnsi="Arial" w:cs="Arial"/>
          <w:sz w:val="22"/>
          <w:szCs w:val="22"/>
          <w:lang w:val="es-ES_tradnl"/>
        </w:rPr>
        <w:t xml:space="preserve">Los </w:t>
      </w:r>
      <w:r>
        <w:rPr>
          <w:rFonts w:ascii="Arial" w:eastAsia="Times New Roman" w:hAnsi="Arial" w:cs="Arial"/>
          <w:b/>
          <w:sz w:val="22"/>
          <w:szCs w:val="22"/>
          <w:lang w:val="es-ES_tradnl"/>
        </w:rPr>
        <w:t xml:space="preserve">instrumentos </w:t>
      </w:r>
      <w:r>
        <w:rPr>
          <w:rFonts w:ascii="Arial" w:eastAsia="Times New Roman" w:hAnsi="Arial" w:cs="Arial"/>
          <w:sz w:val="22"/>
          <w:szCs w:val="22"/>
          <w:lang w:val="es-ES_tradnl"/>
        </w:rPr>
        <w:t>serán variados, pues diversas son las competencias a evaluar:</w:t>
      </w:r>
    </w:p>
    <w:p w:rsidR="006E6E84" w:rsidRDefault="006E6E84" w:rsidP="006E6E84">
      <w:pPr>
        <w:pStyle w:val="Prrafodelista"/>
        <w:numPr>
          <w:ilvl w:val="0"/>
          <w:numId w:val="2"/>
        </w:numPr>
        <w:suppressAutoHyphens w:val="0"/>
        <w:autoSpaceDE w:val="0"/>
        <w:spacing w:line="288" w:lineRule="auto"/>
        <w:ind w:left="0" w:right="0" w:firstLine="0"/>
        <w:textAlignment w:val="auto"/>
      </w:pPr>
      <w:r>
        <w:rPr>
          <w:rFonts w:eastAsia="Times New Roman"/>
          <w:b/>
          <w:szCs w:val="22"/>
          <w:lang w:val="es-ES_tradnl"/>
        </w:rPr>
        <w:t xml:space="preserve">Realización de trabajos individuales: </w:t>
      </w:r>
      <w:r>
        <w:rPr>
          <w:rFonts w:eastAsia="Times New Roman"/>
          <w:szCs w:val="22"/>
          <w:lang w:val="es-ES_tradnl"/>
        </w:rPr>
        <w:t xml:space="preserve">sobre temas de cultura, historia y/o literatura. Investigaciones sobre aspectos relevantes de la cultura grecolatina, en forma de exposiciones orales, </w:t>
      </w:r>
      <w:proofErr w:type="spellStart"/>
      <w:r>
        <w:rPr>
          <w:rFonts w:eastAsia="Times New Roman"/>
          <w:szCs w:val="22"/>
          <w:lang w:val="es-ES_tradnl"/>
        </w:rPr>
        <w:t>powerpoint</w:t>
      </w:r>
      <w:proofErr w:type="spellEnd"/>
      <w:r>
        <w:rPr>
          <w:rFonts w:eastAsia="Times New Roman"/>
          <w:szCs w:val="22"/>
          <w:lang w:val="es-ES_tradnl"/>
        </w:rPr>
        <w:t>, o escritos que contribuyan al desarrollo de la expresión oral y escrita y ayuden a fomentar la creatividad, la capacidad crítica y el grado de implicación del trabajo en equipo.</w:t>
      </w:r>
    </w:p>
    <w:p w:rsidR="006E6E84" w:rsidRDefault="006E6E84" w:rsidP="006E6E84">
      <w:pPr>
        <w:pStyle w:val="Prrafodelista"/>
        <w:numPr>
          <w:ilvl w:val="0"/>
          <w:numId w:val="2"/>
        </w:numPr>
        <w:suppressAutoHyphens w:val="0"/>
        <w:autoSpaceDE w:val="0"/>
        <w:spacing w:line="288" w:lineRule="auto"/>
        <w:ind w:left="0" w:right="0" w:firstLine="0"/>
        <w:textAlignment w:val="auto"/>
      </w:pPr>
      <w:r>
        <w:rPr>
          <w:rFonts w:eastAsia="Times New Roman"/>
          <w:b/>
          <w:szCs w:val="22"/>
          <w:lang w:val="es-ES_tradnl"/>
        </w:rPr>
        <w:t xml:space="preserve">Observación directa </w:t>
      </w:r>
      <w:r>
        <w:rPr>
          <w:rFonts w:eastAsia="Times New Roman"/>
          <w:szCs w:val="22"/>
          <w:lang w:val="es-ES_tradnl"/>
        </w:rPr>
        <w:t xml:space="preserve">del alumno por parte del profesor. La observación del alumnado, de su trabajo, rendimiento y actitudes es la fuente más inmediata para comprobar diversos elementos: intervención en el proceso didáctico, progresos y dificultades del aprendizaje, intereses y actitudes… En relación con las intervenciones orales individuales en clase actividades se valorará la correcta pronunciación y entonación de la lengua griega. </w:t>
      </w:r>
    </w:p>
    <w:p w:rsidR="006E6E84" w:rsidRDefault="006E6E84" w:rsidP="006E6E84">
      <w:pPr>
        <w:pStyle w:val="Prrafodelista"/>
        <w:numPr>
          <w:ilvl w:val="0"/>
          <w:numId w:val="2"/>
        </w:numPr>
        <w:suppressAutoHyphens w:val="0"/>
        <w:autoSpaceDE w:val="0"/>
        <w:spacing w:line="288" w:lineRule="auto"/>
        <w:ind w:left="0" w:right="0" w:firstLine="0"/>
        <w:textAlignment w:val="auto"/>
      </w:pPr>
      <w:r>
        <w:rPr>
          <w:rFonts w:eastAsia="Times New Roman"/>
          <w:b/>
          <w:szCs w:val="22"/>
          <w:lang w:val="es-ES_tradnl"/>
        </w:rPr>
        <w:t>Pruebas objetivas</w:t>
      </w:r>
      <w:r>
        <w:rPr>
          <w:rFonts w:eastAsia="Times New Roman"/>
          <w:szCs w:val="22"/>
          <w:lang w:val="es-ES_tradnl"/>
        </w:rPr>
        <w:t>: constarán de traducción y análisis morfosintáctico, ejercicios gramaticales de reconocimiento de formas y funciones, establecimiento de paradigmas verbales… Asimismo, cuando proceda, se realizarán ejercicios de léxico y derivación, así como cuestiones de literatura, cultura y legado de Grecia y Roma, ya que estos contenidos pueden evaluarse también mediante trabajos, individuales o grupales.</w:t>
      </w:r>
    </w:p>
    <w:p w:rsidR="00AD5676" w:rsidRDefault="00AD5676" w:rsidP="006E6E84">
      <w:pPr>
        <w:pStyle w:val="Prrafodelista"/>
        <w:suppressAutoHyphens w:val="0"/>
        <w:autoSpaceDE w:val="0"/>
        <w:spacing w:line="288" w:lineRule="auto"/>
        <w:ind w:left="0" w:right="0" w:firstLine="0"/>
        <w:textAlignment w:val="auto"/>
      </w:pPr>
      <w:r>
        <w:t>Los datos quedarán recogidos en una ficha realizada por el docente. Asimismo, se utilizarán rúbricas para la corrección de trabajos y la observación directa (exposiciones y lectura).</w:t>
      </w:r>
      <w:bookmarkStart w:id="1" w:name="_GoBack"/>
      <w:bookmarkEnd w:id="1"/>
    </w:p>
    <w:p w:rsidR="00AD5676" w:rsidRDefault="00AD5676" w:rsidP="006E6E84">
      <w:pPr>
        <w:pStyle w:val="Prrafodelista"/>
        <w:suppressAutoHyphens w:val="0"/>
        <w:autoSpaceDE w:val="0"/>
        <w:spacing w:line="288" w:lineRule="auto"/>
        <w:ind w:left="0" w:right="0" w:firstLine="0"/>
        <w:textAlignment w:val="auto"/>
      </w:pPr>
    </w:p>
    <w:p w:rsidR="006E6E84" w:rsidRDefault="00926C4F" w:rsidP="00CA22C4">
      <w:pPr>
        <w:pStyle w:val="Prrafodelista"/>
        <w:numPr>
          <w:ilvl w:val="0"/>
          <w:numId w:val="8"/>
        </w:numPr>
        <w:suppressAutoHyphens w:val="0"/>
        <w:autoSpaceDE w:val="0"/>
        <w:spacing w:line="288" w:lineRule="auto"/>
        <w:ind w:right="0"/>
        <w:textAlignment w:val="auto"/>
      </w:pPr>
      <w:r w:rsidRPr="00CA22C4">
        <w:rPr>
          <w:rFonts w:eastAsia="SimSun" w:cs="Lucida Sans"/>
          <w:b/>
          <w:bCs/>
          <w:smallCaps/>
          <w:sz w:val="24"/>
          <w:szCs w:val="28"/>
          <w:u w:val="single"/>
        </w:rPr>
        <w:t>CRITERIOS DE CORRECCIÓN:</w:t>
      </w:r>
      <w:r>
        <w:t xml:space="preserve"> </w:t>
      </w:r>
    </w:p>
    <w:p w:rsidR="006E6E84" w:rsidRDefault="006E6E84" w:rsidP="006E6E84">
      <w:pPr>
        <w:autoSpaceDE w:val="0"/>
        <w:spacing w:after="120" w:line="288" w:lineRule="auto"/>
        <w:jc w:val="both"/>
        <w:rPr>
          <w:rFonts w:ascii="Arial" w:eastAsia="Times New Roman" w:hAnsi="Arial" w:cs="Arial"/>
          <w:sz w:val="22"/>
          <w:szCs w:val="22"/>
          <w:lang w:val="es-ES_tradnl"/>
        </w:rPr>
      </w:pPr>
      <w:r>
        <w:rPr>
          <w:rFonts w:ascii="Arial" w:eastAsia="Times New Roman" w:hAnsi="Arial" w:cs="Arial"/>
          <w:sz w:val="22"/>
          <w:szCs w:val="22"/>
          <w:lang w:val="es-ES_tradnl"/>
        </w:rPr>
        <w:t>En las pruebas de análisis y traducción de textos griegos el alumno/a tendrá que:</w:t>
      </w:r>
    </w:p>
    <w:p w:rsidR="006E6E84" w:rsidRDefault="006E6E84" w:rsidP="006E6E84">
      <w:pPr>
        <w:pStyle w:val="Prrafodelista"/>
        <w:numPr>
          <w:ilvl w:val="0"/>
          <w:numId w:val="3"/>
        </w:numPr>
        <w:suppressAutoHyphens w:val="0"/>
        <w:autoSpaceDE w:val="0"/>
        <w:spacing w:line="288" w:lineRule="auto"/>
        <w:ind w:left="283" w:right="0" w:hanging="170"/>
        <w:textAlignment w:val="auto"/>
        <w:rPr>
          <w:rFonts w:eastAsia="Times New Roman"/>
          <w:szCs w:val="22"/>
          <w:lang w:val="es-ES_tradnl"/>
        </w:rPr>
      </w:pPr>
      <w:r>
        <w:rPr>
          <w:rFonts w:eastAsia="Times New Roman"/>
          <w:szCs w:val="22"/>
          <w:lang w:val="es-ES_tradnl"/>
        </w:rPr>
        <w:t>Indicar claramente las funciones desempeñadas por cada palabra, especificando usos especiales (como régimen de un determinado verbo, acusativo de dirección, tipos de complementos circunstanciales…) y señalando a qué palabra acompañan cuando se dé el caso (por ejemplo: CN de qué palabra).</w:t>
      </w:r>
    </w:p>
    <w:p w:rsidR="006E6E84" w:rsidRDefault="006E6E84" w:rsidP="006E6E84">
      <w:pPr>
        <w:pStyle w:val="Prrafodelista"/>
        <w:numPr>
          <w:ilvl w:val="0"/>
          <w:numId w:val="3"/>
        </w:numPr>
        <w:suppressAutoHyphens w:val="0"/>
        <w:autoSpaceDE w:val="0"/>
        <w:spacing w:line="288" w:lineRule="auto"/>
        <w:ind w:left="283" w:right="0" w:hanging="170"/>
        <w:textAlignment w:val="auto"/>
        <w:rPr>
          <w:rFonts w:eastAsia="Times New Roman"/>
          <w:szCs w:val="22"/>
          <w:lang w:val="es-ES_tradnl"/>
        </w:rPr>
      </w:pPr>
      <w:r>
        <w:rPr>
          <w:rFonts w:eastAsia="Times New Roman"/>
          <w:szCs w:val="22"/>
          <w:lang w:val="es-ES_tradnl"/>
        </w:rPr>
        <w:t>Analizar correctamente las formas verbales no personales que aparezcan (qué tipo de forma es; caso, género, número y voz; función…)</w:t>
      </w:r>
    </w:p>
    <w:p w:rsidR="006E6E84" w:rsidRDefault="006E6E84" w:rsidP="006E6E84">
      <w:pPr>
        <w:pStyle w:val="Prrafodelista"/>
        <w:numPr>
          <w:ilvl w:val="0"/>
          <w:numId w:val="3"/>
        </w:numPr>
        <w:suppressAutoHyphens w:val="0"/>
        <w:autoSpaceDE w:val="0"/>
        <w:spacing w:line="288" w:lineRule="auto"/>
        <w:ind w:left="283" w:right="0" w:hanging="170"/>
        <w:textAlignment w:val="auto"/>
        <w:rPr>
          <w:rFonts w:eastAsia="Times New Roman"/>
          <w:szCs w:val="22"/>
          <w:lang w:val="es-ES_tradnl"/>
        </w:rPr>
      </w:pPr>
      <w:r>
        <w:rPr>
          <w:rFonts w:eastAsia="Times New Roman"/>
          <w:szCs w:val="22"/>
          <w:lang w:val="es-ES_tradnl"/>
        </w:rPr>
        <w:t xml:space="preserve">Señalar correctamente las oraciones principales y subordinadas, indicando claramente el comienzo y final de cada una de ellas y el tipo de subordinada y sus características (función de una oración completiva, tipo de oración completiva si es interrogativa indirecta, antecedente si es una oración de relativa…). Se tendrá en cuenta la correcta traducción de estructuras gramaticales, aunque la elección en el diccionario de los términos castellanos </w:t>
      </w:r>
      <w:r>
        <w:rPr>
          <w:rFonts w:eastAsia="Times New Roman"/>
          <w:szCs w:val="22"/>
          <w:lang w:val="es-ES_tradnl"/>
        </w:rPr>
        <w:lastRenderedPageBreak/>
        <w:t>correspondientes a los griegos no sea la adecuada.</w:t>
      </w:r>
    </w:p>
    <w:p w:rsidR="006E6E84" w:rsidRDefault="006E6E84" w:rsidP="006E6E84">
      <w:pPr>
        <w:pStyle w:val="Prrafodelista"/>
        <w:numPr>
          <w:ilvl w:val="0"/>
          <w:numId w:val="3"/>
        </w:numPr>
        <w:suppressAutoHyphens w:val="0"/>
        <w:autoSpaceDE w:val="0"/>
        <w:spacing w:line="288" w:lineRule="auto"/>
        <w:ind w:left="283" w:right="0" w:hanging="170"/>
        <w:textAlignment w:val="auto"/>
      </w:pPr>
      <w:r>
        <w:rPr>
          <w:rFonts w:eastAsia="Times New Roman"/>
          <w:szCs w:val="22"/>
          <w:lang w:val="es-ES_tradnl"/>
        </w:rPr>
        <w:t xml:space="preserve">A efectos de puntuación, se considerarán muy negativos fallos como señalar un CD con el verbo </w:t>
      </w:r>
      <w:r>
        <w:rPr>
          <w:rFonts w:eastAsia="Times New Roman"/>
          <w:i/>
          <w:szCs w:val="22"/>
          <w:lang w:val="es-ES_tradnl"/>
        </w:rPr>
        <w:t>sum</w:t>
      </w:r>
      <w:r>
        <w:rPr>
          <w:rFonts w:eastAsia="Times New Roman"/>
          <w:szCs w:val="22"/>
          <w:lang w:val="es-ES_tradnl"/>
        </w:rPr>
        <w:t xml:space="preserve"> o como complemento directo de un sustantivo, ponerle a una oración de relativo o circunstancial una función propia de una oración completiva, identificar mal casos de declinaciones regulares, analizar de forma incorrecta formas verbales personales…</w:t>
      </w:r>
    </w:p>
    <w:p w:rsidR="006E6E84" w:rsidRDefault="006E6E84" w:rsidP="006E6E84">
      <w:pPr>
        <w:pStyle w:val="Prrafodelista"/>
        <w:numPr>
          <w:ilvl w:val="0"/>
          <w:numId w:val="3"/>
        </w:numPr>
        <w:suppressAutoHyphens w:val="0"/>
        <w:autoSpaceDE w:val="0"/>
        <w:spacing w:line="288" w:lineRule="auto"/>
        <w:ind w:left="283" w:right="0" w:hanging="170"/>
        <w:textAlignment w:val="auto"/>
        <w:rPr>
          <w:szCs w:val="22"/>
          <w:lang w:val="es-ES_tradnl"/>
        </w:rPr>
      </w:pPr>
      <w:r>
        <w:rPr>
          <w:szCs w:val="22"/>
          <w:lang w:val="es-ES_tradnl"/>
        </w:rPr>
        <w:t>Cuando de lengua griega hablemos, recordamos que penalizaremos muy especialmente todo aquello que implique una incorrecta asimilación de la correspondencia forma-función-traducción, en tanto base de la adecuada respuesta en cuestiones de sintaxis y morfología.</w:t>
      </w:r>
    </w:p>
    <w:p w:rsidR="006E6E84" w:rsidRDefault="006E6E84" w:rsidP="006E6E84">
      <w:pPr>
        <w:pStyle w:val="Prrafodelista"/>
        <w:numPr>
          <w:ilvl w:val="0"/>
          <w:numId w:val="3"/>
        </w:numPr>
        <w:suppressAutoHyphens w:val="0"/>
        <w:autoSpaceDE w:val="0"/>
        <w:spacing w:line="288" w:lineRule="auto"/>
        <w:ind w:left="283" w:right="0" w:hanging="170"/>
        <w:textAlignment w:val="auto"/>
      </w:pPr>
      <w:r>
        <w:rPr>
          <w:szCs w:val="22"/>
          <w:lang w:val="es-ES_tradnl"/>
        </w:rPr>
        <w:t xml:space="preserve">Es evidente que tanto en las </w:t>
      </w:r>
      <w:r>
        <w:rPr>
          <w:szCs w:val="22"/>
          <w:u w:val="single"/>
          <w:lang w:val="es-ES_tradnl"/>
        </w:rPr>
        <w:t>pruebas escritas</w:t>
      </w:r>
      <w:r>
        <w:rPr>
          <w:szCs w:val="22"/>
          <w:lang w:val="es-ES_tradnl"/>
        </w:rPr>
        <w:t xml:space="preserve"> como en los </w:t>
      </w:r>
      <w:r>
        <w:rPr>
          <w:szCs w:val="22"/>
          <w:u w:val="single"/>
          <w:lang w:val="es-ES_tradnl"/>
        </w:rPr>
        <w:t>trabajos</w:t>
      </w:r>
      <w:r>
        <w:rPr>
          <w:szCs w:val="22"/>
          <w:lang w:val="es-ES_tradnl"/>
        </w:rPr>
        <w:t xml:space="preserve"> se valorará a favor o en contra, la adecuación de la respuesta a lo que se demande. En los trabajos, muy en concreto, se pondrá especial atención a la capacidad de </w:t>
      </w:r>
      <w:r>
        <w:rPr>
          <w:b/>
          <w:szCs w:val="22"/>
          <w:lang w:val="es-ES_tradnl"/>
        </w:rPr>
        <w:t>seleccionar</w:t>
      </w:r>
      <w:r>
        <w:rPr>
          <w:szCs w:val="22"/>
          <w:lang w:val="es-ES_tradnl"/>
        </w:rPr>
        <w:t xml:space="preserve"> adecuadamente la </w:t>
      </w:r>
      <w:r>
        <w:rPr>
          <w:b/>
          <w:szCs w:val="22"/>
          <w:lang w:val="es-ES_tradnl"/>
        </w:rPr>
        <w:t>información</w:t>
      </w:r>
      <w:r>
        <w:rPr>
          <w:szCs w:val="22"/>
          <w:lang w:val="es-ES_tradnl"/>
        </w:rPr>
        <w:t xml:space="preserve"> y su utilización personal: volcar desde Internet un artículo sobre el Coliseo no puede tener la misma puntuación que un trabajo de comparación y correcta redacción.</w:t>
      </w:r>
    </w:p>
    <w:p w:rsidR="006E6E84" w:rsidRDefault="006E6E84" w:rsidP="006E6E84">
      <w:pPr>
        <w:pStyle w:val="Prrafodelista"/>
        <w:numPr>
          <w:ilvl w:val="0"/>
          <w:numId w:val="3"/>
        </w:numPr>
        <w:suppressAutoHyphens w:val="0"/>
        <w:autoSpaceDE w:val="0"/>
        <w:spacing w:line="288" w:lineRule="auto"/>
        <w:ind w:left="283" w:right="0" w:hanging="170"/>
        <w:textAlignment w:val="auto"/>
      </w:pPr>
      <w:r>
        <w:rPr>
          <w:szCs w:val="22"/>
          <w:lang w:val="es-ES_tradnl"/>
        </w:rPr>
        <w:t>Asimismo, hay que mencionar que en trabajos, resúmenes, actividades y pruebas escritas donde se observen fallos ortográficos, el alumno/a deberá:</w:t>
      </w:r>
    </w:p>
    <w:p w:rsidR="006E6E84" w:rsidRDefault="006E6E84" w:rsidP="006E6E84">
      <w:pPr>
        <w:pStyle w:val="Prrafodelista"/>
        <w:widowControl/>
        <w:numPr>
          <w:ilvl w:val="0"/>
          <w:numId w:val="4"/>
        </w:numPr>
        <w:suppressAutoHyphens w:val="0"/>
        <w:spacing w:line="288" w:lineRule="auto"/>
        <w:ind w:left="397" w:right="0" w:hanging="170"/>
        <w:textAlignment w:val="auto"/>
        <w:rPr>
          <w:szCs w:val="22"/>
          <w:lang w:val="es-ES_tradnl"/>
        </w:rPr>
      </w:pPr>
      <w:r>
        <w:rPr>
          <w:szCs w:val="22"/>
          <w:lang w:val="es-ES_tradnl"/>
        </w:rPr>
        <w:t>Copiar la palabra en la que se ha cometido la falta ortográfica.</w:t>
      </w:r>
    </w:p>
    <w:p w:rsidR="006E6E84" w:rsidRDefault="006E6E84" w:rsidP="006E6E84">
      <w:pPr>
        <w:pStyle w:val="Prrafodelista"/>
        <w:widowControl/>
        <w:numPr>
          <w:ilvl w:val="0"/>
          <w:numId w:val="4"/>
        </w:numPr>
        <w:suppressAutoHyphens w:val="0"/>
        <w:spacing w:line="288" w:lineRule="auto"/>
        <w:ind w:left="397" w:right="0" w:hanging="170"/>
        <w:textAlignment w:val="auto"/>
        <w:rPr>
          <w:szCs w:val="22"/>
          <w:lang w:val="es-ES_tradnl"/>
        </w:rPr>
      </w:pPr>
      <w:r>
        <w:rPr>
          <w:szCs w:val="22"/>
          <w:lang w:val="es-ES_tradnl"/>
        </w:rPr>
        <w:t>Redactar la norma de ortografía por la que se rige el término incorrectamente escrito.</w:t>
      </w:r>
    </w:p>
    <w:p w:rsidR="006E6E84" w:rsidRDefault="006E6E84" w:rsidP="006E6E84">
      <w:pPr>
        <w:pStyle w:val="Prrafodelista"/>
        <w:widowControl/>
        <w:numPr>
          <w:ilvl w:val="0"/>
          <w:numId w:val="4"/>
        </w:numPr>
        <w:suppressAutoHyphens w:val="0"/>
        <w:spacing w:line="288" w:lineRule="auto"/>
        <w:ind w:left="397" w:right="0" w:hanging="170"/>
        <w:textAlignment w:val="auto"/>
        <w:rPr>
          <w:szCs w:val="22"/>
          <w:lang w:val="es-ES_tradnl"/>
        </w:rPr>
      </w:pPr>
      <w:r>
        <w:rPr>
          <w:szCs w:val="22"/>
          <w:lang w:val="es-ES_tradnl"/>
        </w:rPr>
        <w:t>Buscar otra palabra que siga la misma regla.</w:t>
      </w:r>
    </w:p>
    <w:p w:rsidR="001863E2" w:rsidRDefault="001863E2">
      <w:pPr>
        <w:rPr>
          <w:rFonts w:hint="eastAsia"/>
        </w:rPr>
      </w:pPr>
    </w:p>
    <w:p w:rsidR="00CA22C4" w:rsidRDefault="00CA22C4">
      <w:pPr>
        <w:rPr>
          <w:rFonts w:hint="eastAsia"/>
        </w:rPr>
      </w:pPr>
    </w:p>
    <w:p w:rsidR="009C29C2" w:rsidRPr="009C29C2" w:rsidRDefault="009C29C2" w:rsidP="009C29C2">
      <w:pPr>
        <w:pStyle w:val="Prrafodelista"/>
        <w:numPr>
          <w:ilvl w:val="0"/>
          <w:numId w:val="8"/>
        </w:numPr>
        <w:suppressAutoHyphens w:val="0"/>
        <w:autoSpaceDE w:val="0"/>
        <w:spacing w:line="288" w:lineRule="auto"/>
        <w:ind w:right="0"/>
        <w:textAlignment w:val="auto"/>
        <w:rPr>
          <w:rFonts w:eastAsia="SimSun" w:cs="Lucida Sans"/>
          <w:b/>
          <w:bCs/>
          <w:smallCaps/>
          <w:sz w:val="24"/>
          <w:szCs w:val="28"/>
          <w:u w:val="single"/>
        </w:rPr>
      </w:pPr>
      <w:r w:rsidRPr="009C29C2">
        <w:rPr>
          <w:rFonts w:eastAsia="SimSun" w:cs="Lucida Sans"/>
          <w:b/>
          <w:bCs/>
          <w:smallCaps/>
          <w:sz w:val="24"/>
          <w:szCs w:val="28"/>
          <w:u w:val="single"/>
        </w:rPr>
        <w:t>OBSERVACIONES:</w:t>
      </w:r>
    </w:p>
    <w:p w:rsidR="009C29C2" w:rsidRDefault="009C29C2" w:rsidP="009C29C2">
      <w:pPr>
        <w:pStyle w:val="Textbody"/>
        <w:numPr>
          <w:ilvl w:val="0"/>
          <w:numId w:val="5"/>
        </w:numPr>
        <w:spacing w:after="120"/>
        <w:ind w:left="170" w:hanging="170"/>
      </w:pPr>
      <w:r>
        <w:rPr>
          <w:color w:val="000000"/>
        </w:rPr>
        <w:t xml:space="preserve">La calificación de la </w:t>
      </w:r>
      <w:r>
        <w:rPr>
          <w:b/>
          <w:color w:val="000000"/>
        </w:rPr>
        <w:t>evaluación ordinaria</w:t>
      </w:r>
      <w:r>
        <w:rPr>
          <w:color w:val="000000"/>
        </w:rPr>
        <w:t xml:space="preserve">, puesto que se sigue el criterio de evaluación continua, se corresponderá con la calificación obtenida en la 3ª evaluación.  </w:t>
      </w:r>
    </w:p>
    <w:p w:rsidR="009C29C2" w:rsidRDefault="009C29C2" w:rsidP="009C29C2">
      <w:pPr>
        <w:pStyle w:val="Textbody"/>
        <w:numPr>
          <w:ilvl w:val="0"/>
          <w:numId w:val="5"/>
        </w:numPr>
        <w:spacing w:after="120"/>
        <w:ind w:left="170" w:hanging="170"/>
      </w:pPr>
      <w:r>
        <w:rPr>
          <w:color w:val="000000"/>
        </w:rPr>
        <w:t xml:space="preserve">Para aprobar cada evaluación es necesario obtener una puntuación igual o superior a 5. </w:t>
      </w:r>
    </w:p>
    <w:p w:rsidR="009C29C2" w:rsidRDefault="009C29C2" w:rsidP="009C29C2">
      <w:pPr>
        <w:pStyle w:val="Textbody"/>
        <w:numPr>
          <w:ilvl w:val="0"/>
          <w:numId w:val="5"/>
        </w:numPr>
        <w:spacing w:after="120"/>
        <w:ind w:left="170" w:hanging="170"/>
      </w:pPr>
      <w:r>
        <w:rPr>
          <w:color w:val="000000"/>
        </w:rPr>
        <w:t xml:space="preserve">La calificación obtenida </w:t>
      </w:r>
      <w:r>
        <w:rPr>
          <w:color w:val="000000"/>
          <w:szCs w:val="22"/>
        </w:rPr>
        <w:t xml:space="preserve">podrá ser redondeada a 5 siempre y cuando la calificación sea igual o superior a 4.7. </w:t>
      </w:r>
    </w:p>
    <w:p w:rsidR="009C29C2" w:rsidRDefault="009C29C2" w:rsidP="009C29C2">
      <w:pPr>
        <w:pStyle w:val="Prrafodelista"/>
        <w:widowControl/>
        <w:numPr>
          <w:ilvl w:val="0"/>
          <w:numId w:val="6"/>
        </w:numPr>
        <w:suppressAutoHyphens w:val="0"/>
        <w:spacing w:line="288" w:lineRule="auto"/>
        <w:ind w:left="170" w:right="0" w:hanging="170"/>
        <w:textAlignment w:val="auto"/>
      </w:pPr>
      <w:r>
        <w:rPr>
          <w:rFonts w:eastAsia="Times New Roman"/>
          <w:szCs w:val="22"/>
        </w:rPr>
        <w:t xml:space="preserve">Será imprescindible la presentación de </w:t>
      </w:r>
      <w:r>
        <w:rPr>
          <w:rFonts w:eastAsia="Times New Roman"/>
          <w:b/>
          <w:szCs w:val="22"/>
        </w:rPr>
        <w:t xml:space="preserve">un justificante del organismo oficial correspondiente </w:t>
      </w:r>
      <w:r>
        <w:rPr>
          <w:rFonts w:eastAsia="Times New Roman"/>
          <w:szCs w:val="22"/>
        </w:rPr>
        <w:t xml:space="preserve">(médico, citación judicial…) para la realización de una prueba objetiva no realizada en su fecha. Dicho justificante ha de presentarse en un plazo no superior a una semana a la profesora de dicha materia. </w:t>
      </w:r>
    </w:p>
    <w:p w:rsidR="009C29C2" w:rsidRDefault="009C29C2" w:rsidP="009C29C2">
      <w:pPr>
        <w:pStyle w:val="Prrafodelista"/>
        <w:widowControl/>
        <w:numPr>
          <w:ilvl w:val="0"/>
          <w:numId w:val="6"/>
        </w:numPr>
        <w:suppressAutoHyphens w:val="0"/>
        <w:spacing w:line="288" w:lineRule="auto"/>
        <w:ind w:left="170" w:right="0" w:hanging="170"/>
        <w:textAlignment w:val="auto"/>
      </w:pPr>
      <w:r>
        <w:rPr>
          <w:rFonts w:eastAsia="Times New Roman"/>
          <w:szCs w:val="22"/>
        </w:rPr>
        <w:t xml:space="preserve">Aquel alumno/a que fuese sorprendido/a cometiendo alguna </w:t>
      </w:r>
      <w:r>
        <w:rPr>
          <w:rFonts w:eastAsia="Times New Roman"/>
          <w:b/>
          <w:szCs w:val="22"/>
        </w:rPr>
        <w:t>irregularidad</w:t>
      </w:r>
      <w:r>
        <w:rPr>
          <w:rFonts w:eastAsia="Times New Roman"/>
          <w:szCs w:val="22"/>
        </w:rPr>
        <w:t xml:space="preserve"> grave durante la realización de alguna prueba objetiva obtendrá un </w:t>
      </w:r>
      <w:r>
        <w:rPr>
          <w:rFonts w:eastAsia="Times New Roman"/>
          <w:b/>
          <w:szCs w:val="22"/>
        </w:rPr>
        <w:t>cero</w:t>
      </w:r>
      <w:r>
        <w:rPr>
          <w:rFonts w:eastAsia="Times New Roman"/>
          <w:szCs w:val="22"/>
        </w:rPr>
        <w:t xml:space="preserve"> en dicha prueba y se le pondrá un parte de incidencia grave.</w:t>
      </w:r>
    </w:p>
    <w:p w:rsidR="009C29C2" w:rsidRPr="00926C4F" w:rsidRDefault="009C29C2" w:rsidP="009C29C2">
      <w:pPr>
        <w:pStyle w:val="Prrafodelista"/>
        <w:widowControl/>
        <w:numPr>
          <w:ilvl w:val="0"/>
          <w:numId w:val="6"/>
        </w:numPr>
        <w:suppressAutoHyphens w:val="0"/>
        <w:spacing w:line="288" w:lineRule="auto"/>
        <w:ind w:left="170" w:right="0" w:hanging="170"/>
        <w:textAlignment w:val="auto"/>
      </w:pPr>
      <w:r>
        <w:rPr>
          <w:rFonts w:eastAsia="Times New Roman"/>
          <w:szCs w:val="22"/>
        </w:rPr>
        <w:t xml:space="preserve">Los trabajos que deben ser realizados en casa, así como cualquier otro ejercicio que la profesora proponga para ser realizado fuera del horario lectivo, deben ser fruto del </w:t>
      </w:r>
      <w:r>
        <w:rPr>
          <w:rFonts w:eastAsia="Times New Roman"/>
          <w:b/>
          <w:szCs w:val="22"/>
        </w:rPr>
        <w:t>trabajo personal e individual</w:t>
      </w:r>
      <w:r>
        <w:rPr>
          <w:rFonts w:eastAsia="Times New Roman"/>
          <w:szCs w:val="22"/>
        </w:rPr>
        <w:t>, salvo que expresamente se indique lo contrario. Si el profesor/a llegase a cerciorarse de que este requisito no se cumple porque el trabajo en cuestión ha sido realizado por otra persona o copiado de alguna otra fuente como libros o páginas web, el alumno/a directamente obtendrá un 0.</w:t>
      </w:r>
    </w:p>
    <w:p w:rsidR="00926C4F" w:rsidRDefault="00926C4F" w:rsidP="00926C4F">
      <w:pPr>
        <w:pStyle w:val="Prrafodelista"/>
        <w:widowControl/>
        <w:suppressAutoHyphens w:val="0"/>
        <w:spacing w:line="288" w:lineRule="auto"/>
        <w:ind w:left="170" w:right="0" w:firstLine="0"/>
        <w:textAlignment w:val="auto"/>
        <w:rPr>
          <w:rFonts w:eastAsia="Times New Roman"/>
          <w:szCs w:val="22"/>
        </w:rPr>
      </w:pPr>
    </w:p>
    <w:p w:rsidR="00926C4F" w:rsidRDefault="00926C4F" w:rsidP="00926C4F">
      <w:pPr>
        <w:pStyle w:val="Prrafodelista"/>
        <w:numPr>
          <w:ilvl w:val="0"/>
          <w:numId w:val="8"/>
        </w:numPr>
        <w:suppressAutoHyphens w:val="0"/>
        <w:autoSpaceDE w:val="0"/>
        <w:spacing w:line="288" w:lineRule="auto"/>
        <w:ind w:right="0"/>
        <w:textAlignment w:val="auto"/>
      </w:pPr>
      <w:r>
        <w:rPr>
          <w:rFonts w:eastAsia="SimSun" w:cs="Lucida Sans"/>
          <w:b/>
          <w:bCs/>
          <w:smallCaps/>
          <w:sz w:val="24"/>
          <w:szCs w:val="28"/>
          <w:u w:val="single"/>
        </w:rPr>
        <w:lastRenderedPageBreak/>
        <w:t>SISTEMAS DE RECUPERACIÓN</w:t>
      </w:r>
      <w:r w:rsidRPr="00CA22C4">
        <w:rPr>
          <w:rFonts w:eastAsia="SimSun" w:cs="Lucida Sans"/>
          <w:b/>
          <w:bCs/>
          <w:smallCaps/>
          <w:sz w:val="24"/>
          <w:szCs w:val="28"/>
          <w:u w:val="single"/>
        </w:rPr>
        <w:t>:</w:t>
      </w:r>
      <w:r>
        <w:t xml:space="preserve"> </w:t>
      </w:r>
    </w:p>
    <w:p w:rsidR="00921321" w:rsidRDefault="00926C4F" w:rsidP="00921321">
      <w:pPr>
        <w:pStyle w:val="Textbody"/>
        <w:numPr>
          <w:ilvl w:val="0"/>
          <w:numId w:val="10"/>
        </w:numPr>
        <w:spacing w:after="120" w:line="276" w:lineRule="auto"/>
        <w:rPr>
          <w:szCs w:val="22"/>
        </w:rPr>
      </w:pPr>
      <w:r w:rsidRPr="00921321">
        <w:rPr>
          <w:b/>
          <w:u w:val="single"/>
        </w:rPr>
        <w:t>Evaluaciones no superadas</w:t>
      </w:r>
      <w:r>
        <w:t xml:space="preserve">: </w:t>
      </w:r>
      <w:r w:rsidRPr="00921321">
        <w:rPr>
          <w:color w:val="000000"/>
        </w:rPr>
        <w:t xml:space="preserve">Los alumnos con calificación negativa recibirán actividades de REFUERZO en la evaluación siguiente. </w:t>
      </w:r>
      <w:r w:rsidRPr="00921321">
        <w:rPr>
          <w:lang w:val="es-ES_tradnl"/>
        </w:rPr>
        <w:t>No habrá exámenes de recuperación por ser evaluación continua. Así pues, si alguien suspende una evaluación, tendrá la oportunidad de recuperarla al aprobar la siguiente. En este caso, la nota de la evaluación que estaba suspensa se convertirá automáticamente en un 5.</w:t>
      </w:r>
      <w:r w:rsidR="00921321" w:rsidRPr="00921321">
        <w:rPr>
          <w:lang w:val="es-ES_tradnl"/>
        </w:rPr>
        <w:t xml:space="preserve"> </w:t>
      </w:r>
      <w:r w:rsidRPr="00921321">
        <w:rPr>
          <w:lang w:val="es-ES_tradnl"/>
        </w:rPr>
        <w:t>En el caso de los contenido</w:t>
      </w:r>
      <w:r w:rsidR="00921321" w:rsidRPr="00921321">
        <w:rPr>
          <w:lang w:val="es-ES_tradnl"/>
        </w:rPr>
        <w:t xml:space="preserve">s relacionados con literatura, historia, cultura y/o mitología </w:t>
      </w:r>
      <w:r w:rsidRPr="00921321">
        <w:rPr>
          <w:lang w:val="es-ES_tradnl"/>
        </w:rPr>
        <w:t>la evaluación tendrá carácter trimestral, por lo que se deja abierta la posibilidad de realizar una prueba escrita de recuperación.</w:t>
      </w:r>
      <w:r w:rsidR="00921321" w:rsidRPr="00921321">
        <w:rPr>
          <w:lang w:val="es-ES_tradnl"/>
        </w:rPr>
        <w:t xml:space="preserve"> </w:t>
      </w:r>
      <w:r w:rsidRPr="00921321">
        <w:rPr>
          <w:szCs w:val="22"/>
        </w:rPr>
        <w:t xml:space="preserve">El alumnado que, una vez concluido el proceso ordinario de evaluación, haya obtenido una calificación insuficiente podrá presentarse a una prueba extraordinaria que tendrá lugar en el mes de septiembre. A tales efectos, el docente elaborará un informe sobre los objetivos y contenidos no alcanzados y la propuesta de actividades de recuperación. </w:t>
      </w:r>
    </w:p>
    <w:p w:rsidR="00926C4F" w:rsidRPr="00921321" w:rsidRDefault="00921321" w:rsidP="009651A4">
      <w:pPr>
        <w:pStyle w:val="Textbody"/>
        <w:numPr>
          <w:ilvl w:val="0"/>
          <w:numId w:val="9"/>
        </w:numPr>
        <w:autoSpaceDE w:val="0"/>
        <w:snapToGrid w:val="0"/>
        <w:spacing w:after="120"/>
        <w:rPr>
          <w:szCs w:val="22"/>
        </w:rPr>
      </w:pPr>
      <w:r w:rsidRPr="00921321">
        <w:rPr>
          <w:b/>
          <w:u w:val="single"/>
        </w:rPr>
        <w:t>Materia pendiente</w:t>
      </w:r>
      <w:r w:rsidRPr="00921321">
        <w:rPr>
          <w:szCs w:val="22"/>
        </w:rPr>
        <w:t xml:space="preserve">: </w:t>
      </w:r>
      <w:r w:rsidRPr="00921321">
        <w:rPr>
          <w:rFonts w:eastAsia="Times New Roman"/>
          <w:szCs w:val="22"/>
          <w:lang w:val="es-ES_tradnl"/>
        </w:rPr>
        <w:t xml:space="preserve">El alumnado que pase de curso con alguna Latín I y/o Griego I </w:t>
      </w:r>
      <w:r w:rsidR="00926C4F" w:rsidRPr="00921321">
        <w:rPr>
          <w:rFonts w:eastAsia="Times New Roman"/>
          <w:szCs w:val="22"/>
          <w:lang w:val="es-ES_tradnl"/>
        </w:rPr>
        <w:t xml:space="preserve">pendiente podrá recuperar la materia si aprueba la 1ª evaluación de 2º de bachillerato. </w:t>
      </w:r>
      <w:r w:rsidR="00926C4F" w:rsidRPr="00921321">
        <w:rPr>
          <w:szCs w:val="22"/>
        </w:rPr>
        <w:t xml:space="preserve">En tal caso, la calificación de la materia pendiente será 5. </w:t>
      </w:r>
      <w:r w:rsidR="00926C4F" w:rsidRPr="00921321">
        <w:rPr>
          <w:rFonts w:eastAsia="Times New Roman"/>
          <w:szCs w:val="22"/>
          <w:lang w:val="es-ES_tradnl"/>
        </w:rPr>
        <w:t>En caso de no aprobar la 1ª evaluación de 2º de bachillerato, se le realizará una prueba escrita en el mes de febrero. Además, deberá realizar actividades de refuerzo relacionadas con los estándares no superados</w:t>
      </w:r>
      <w:r w:rsidRPr="00921321">
        <w:rPr>
          <w:rFonts w:eastAsia="Times New Roman"/>
          <w:szCs w:val="22"/>
          <w:lang w:val="es-ES_tradnl"/>
        </w:rPr>
        <w:t xml:space="preserve">. </w:t>
      </w:r>
      <w:r w:rsidR="00926C4F" w:rsidRPr="00921321">
        <w:rPr>
          <w:szCs w:val="22"/>
        </w:rPr>
        <w:t xml:space="preserve">El alumno deberá </w:t>
      </w:r>
      <w:r>
        <w:rPr>
          <w:szCs w:val="22"/>
        </w:rPr>
        <w:t>entregar dichas actividades</w:t>
      </w:r>
      <w:r w:rsidR="00926C4F" w:rsidRPr="00921321">
        <w:rPr>
          <w:szCs w:val="22"/>
        </w:rPr>
        <w:t xml:space="preserve">, si esto no sucediera, el alumno deberá realizar una prueba de recuperación, no teniendo opción a recuperar la materia aprobando la primera evaluación. </w:t>
      </w:r>
    </w:p>
    <w:p w:rsidR="00926C4F" w:rsidRDefault="00926C4F" w:rsidP="00926C4F">
      <w:pPr>
        <w:pStyle w:val="Standard"/>
        <w:snapToGrid w:val="0"/>
        <w:spacing w:after="120" w:line="288" w:lineRule="auto"/>
        <w:ind w:left="720"/>
        <w:rPr>
          <w:szCs w:val="22"/>
        </w:rPr>
      </w:pPr>
    </w:p>
    <w:p w:rsidR="00926C4F" w:rsidRDefault="00926C4F" w:rsidP="00926C4F">
      <w:pPr>
        <w:pStyle w:val="Prrafodelista"/>
        <w:numPr>
          <w:ilvl w:val="0"/>
          <w:numId w:val="8"/>
        </w:numPr>
        <w:suppressAutoHyphens w:val="0"/>
        <w:autoSpaceDE w:val="0"/>
        <w:spacing w:line="288" w:lineRule="auto"/>
        <w:ind w:right="0"/>
        <w:textAlignment w:val="auto"/>
      </w:pPr>
      <w:r>
        <w:rPr>
          <w:rFonts w:eastAsia="SimSun" w:cs="Lucida Sans"/>
          <w:b/>
          <w:bCs/>
          <w:smallCaps/>
          <w:sz w:val="24"/>
          <w:szCs w:val="28"/>
          <w:u w:val="single"/>
        </w:rPr>
        <w:t>CRITERIOS DE EVALUACIÓN Y PONDERACIÓN</w:t>
      </w:r>
      <w:r w:rsidR="00211148">
        <w:rPr>
          <w:rFonts w:eastAsia="SimSun" w:cs="Lucida Sans"/>
          <w:b/>
          <w:bCs/>
          <w:smallCaps/>
          <w:sz w:val="24"/>
          <w:szCs w:val="28"/>
          <w:u w:val="single"/>
        </w:rPr>
        <w:t xml:space="preserve"> DOCENCIA PRESENCIAL</w:t>
      </w:r>
    </w:p>
    <w:tbl>
      <w:tblPr>
        <w:tblStyle w:val="Tablaconcuadrcula"/>
        <w:tblW w:w="5000" w:type="pct"/>
        <w:tblLook w:val="04A0" w:firstRow="1" w:lastRow="0" w:firstColumn="1" w:lastColumn="0" w:noHBand="0" w:noVBand="1"/>
      </w:tblPr>
      <w:tblGrid>
        <w:gridCol w:w="9060"/>
      </w:tblGrid>
      <w:tr w:rsidR="00F604D3" w:rsidRPr="005A47E8" w:rsidTr="006941B5">
        <w:tc>
          <w:tcPr>
            <w:tcW w:w="5000" w:type="pct"/>
            <w:shd w:val="clear" w:color="auto" w:fill="1F3864" w:themeFill="accent5" w:themeFillShade="80"/>
          </w:tcPr>
          <w:p w:rsidR="00F604D3" w:rsidRPr="005A47E8" w:rsidRDefault="00F604D3" w:rsidP="00F604D3">
            <w:pPr>
              <w:spacing w:line="276" w:lineRule="auto"/>
              <w:ind w:left="360"/>
              <w:contextualSpacing/>
              <w:jc w:val="center"/>
              <w:outlineLvl w:val="4"/>
              <w:rPr>
                <w:rFonts w:ascii="Arial" w:hAnsi="Arial" w:cs="Arial"/>
                <w:b/>
                <w:sz w:val="22"/>
                <w:szCs w:val="22"/>
              </w:rPr>
            </w:pPr>
            <w:r w:rsidRPr="005A47E8">
              <w:rPr>
                <w:rFonts w:ascii="Arial" w:hAnsi="Arial" w:cs="Arial"/>
                <w:b/>
                <w:sz w:val="32"/>
                <w:szCs w:val="22"/>
              </w:rPr>
              <w:t>LATÍN 4º</w:t>
            </w:r>
          </w:p>
        </w:tc>
      </w:tr>
      <w:tr w:rsidR="00F604D3" w:rsidRPr="005A47E8" w:rsidTr="006941B5">
        <w:tc>
          <w:tcPr>
            <w:tcW w:w="5000" w:type="pct"/>
            <w:shd w:val="clear" w:color="auto" w:fill="9CC2E5" w:themeFill="accent1" w:themeFillTint="99"/>
          </w:tcPr>
          <w:p w:rsidR="00F604D3" w:rsidRPr="005A47E8" w:rsidRDefault="00F604D3" w:rsidP="00252E22">
            <w:pPr>
              <w:spacing w:line="276" w:lineRule="auto"/>
              <w:contextualSpacing/>
              <w:jc w:val="center"/>
              <w:rPr>
                <w:rFonts w:ascii="Arial" w:hAnsi="Arial" w:cs="Arial"/>
                <w:b/>
                <w:sz w:val="22"/>
                <w:szCs w:val="22"/>
              </w:rPr>
            </w:pPr>
            <w:r w:rsidRPr="005A47E8">
              <w:rPr>
                <w:rFonts w:ascii="Arial" w:hAnsi="Arial" w:cs="Arial"/>
                <w:b/>
                <w:sz w:val="22"/>
                <w:szCs w:val="22"/>
              </w:rPr>
              <w:t>Bloque 1. El latín, origen de las lenguas romances</w:t>
            </w:r>
          </w:p>
        </w:tc>
      </w:tr>
      <w:tr w:rsidR="00BE794C" w:rsidRPr="005A47E8" w:rsidTr="006941B5">
        <w:tc>
          <w:tcPr>
            <w:tcW w:w="5000" w:type="pct"/>
          </w:tcPr>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1. Conocer los orígenes de las lenguas habladas en España, clasificarlas y localizarlas en un mapa. </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2. Poder traducir étimos latinos transparentes. </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3. Conocer, identificar y distinguir los distintos formantes de las palabras.</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4. Reconocer y explicar el significado de algunos de los latinismos más frecuentes utilizados en el léxico de las lenguas habladas en España, explicando su significado a partir del término de origen.</w:t>
            </w:r>
          </w:p>
          <w:p w:rsidR="00BE794C" w:rsidRPr="005A47E8" w:rsidRDefault="00BE794C" w:rsidP="00252E22">
            <w:pPr>
              <w:jc w:val="both"/>
              <w:rPr>
                <w:rFonts w:ascii="Arial" w:hAnsi="Arial" w:cs="Arial"/>
                <w:sz w:val="22"/>
                <w:szCs w:val="22"/>
              </w:rPr>
            </w:pPr>
            <w:r w:rsidRPr="005A47E8">
              <w:rPr>
                <w:rFonts w:ascii="Arial" w:hAnsi="Arial" w:cs="Arial"/>
                <w:sz w:val="22"/>
                <w:szCs w:val="22"/>
              </w:rPr>
              <w:t>5. Buscar información en torno a los contenidos especificados en el bloque a través de las TIC.</w:t>
            </w:r>
          </w:p>
        </w:tc>
      </w:tr>
      <w:tr w:rsidR="00F604D3" w:rsidRPr="005A47E8" w:rsidTr="006941B5">
        <w:tc>
          <w:tcPr>
            <w:tcW w:w="5000" w:type="pct"/>
            <w:shd w:val="clear" w:color="auto" w:fill="9CC2E5" w:themeFill="accent1" w:themeFillTint="99"/>
          </w:tcPr>
          <w:p w:rsidR="00F604D3" w:rsidRPr="005A47E8" w:rsidRDefault="00F604D3" w:rsidP="00252E22">
            <w:pPr>
              <w:spacing w:line="276" w:lineRule="auto"/>
              <w:contextualSpacing/>
              <w:jc w:val="center"/>
              <w:rPr>
                <w:rFonts w:ascii="Arial" w:hAnsi="Arial" w:cs="Arial"/>
                <w:sz w:val="22"/>
                <w:szCs w:val="22"/>
              </w:rPr>
            </w:pPr>
            <w:r w:rsidRPr="005A47E8">
              <w:rPr>
                <w:rFonts w:ascii="Arial" w:hAnsi="Arial" w:cs="Arial"/>
                <w:b/>
                <w:sz w:val="22"/>
                <w:szCs w:val="22"/>
              </w:rPr>
              <w:t>Bloque 2. Sistema de la lengua latina: elementos básicos</w:t>
            </w:r>
          </w:p>
        </w:tc>
      </w:tr>
      <w:tr w:rsidR="00BE794C" w:rsidRPr="005A47E8" w:rsidTr="006941B5">
        <w:tc>
          <w:tcPr>
            <w:tcW w:w="5000" w:type="pct"/>
          </w:tcPr>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 1.Conocer diferentes sistemas de escritura y distinguirlos del alfabeto. </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2. Conocer el origen del alfabeto en las lenguas modernas. </w:t>
            </w:r>
          </w:p>
          <w:p w:rsidR="00BE794C" w:rsidRPr="005A47E8" w:rsidRDefault="00BE794C" w:rsidP="00252E22">
            <w:pPr>
              <w:spacing w:line="276" w:lineRule="auto"/>
              <w:contextualSpacing/>
              <w:rPr>
                <w:rFonts w:ascii="Arial" w:hAnsi="Arial" w:cs="Arial"/>
                <w:b/>
                <w:sz w:val="22"/>
                <w:szCs w:val="22"/>
              </w:rPr>
            </w:pPr>
            <w:r w:rsidRPr="005A47E8">
              <w:rPr>
                <w:rFonts w:ascii="Arial" w:hAnsi="Arial" w:cs="Arial"/>
                <w:b/>
                <w:sz w:val="22"/>
                <w:szCs w:val="22"/>
              </w:rPr>
              <w:t>3. Conocer y aplicar con corrección las normas básicas de pronunciación en latín</w:t>
            </w:r>
          </w:p>
          <w:p w:rsidR="00BE794C" w:rsidRPr="005A47E8" w:rsidRDefault="00BE794C" w:rsidP="00252E22">
            <w:pPr>
              <w:spacing w:line="276" w:lineRule="auto"/>
              <w:contextualSpacing/>
              <w:jc w:val="both"/>
              <w:rPr>
                <w:rFonts w:ascii="Arial" w:hAnsi="Arial" w:cs="Arial"/>
                <w:sz w:val="22"/>
                <w:szCs w:val="22"/>
              </w:rPr>
            </w:pPr>
            <w:r w:rsidRPr="005A47E8">
              <w:rPr>
                <w:rFonts w:ascii="Arial" w:hAnsi="Arial" w:cs="Arial"/>
                <w:sz w:val="22"/>
                <w:szCs w:val="22"/>
              </w:rPr>
              <w:t>4. Localizar en Internet diversos tipos de alfabetos y comparar sus semejanzas y diferencias.</w:t>
            </w:r>
          </w:p>
        </w:tc>
      </w:tr>
      <w:tr w:rsidR="00F604D3" w:rsidRPr="005A47E8" w:rsidTr="006941B5">
        <w:tc>
          <w:tcPr>
            <w:tcW w:w="5000" w:type="pct"/>
            <w:shd w:val="clear" w:color="auto" w:fill="9CC2E5" w:themeFill="accent1" w:themeFillTint="99"/>
          </w:tcPr>
          <w:p w:rsidR="00F604D3" w:rsidRPr="005A47E8" w:rsidRDefault="00F604D3" w:rsidP="00252E22">
            <w:pPr>
              <w:spacing w:line="276" w:lineRule="auto"/>
              <w:contextualSpacing/>
              <w:jc w:val="center"/>
              <w:rPr>
                <w:rFonts w:ascii="Arial" w:hAnsi="Arial" w:cs="Arial"/>
                <w:b/>
                <w:sz w:val="22"/>
                <w:szCs w:val="22"/>
              </w:rPr>
            </w:pPr>
            <w:r w:rsidRPr="005A47E8">
              <w:rPr>
                <w:rFonts w:ascii="Arial" w:hAnsi="Arial" w:cs="Arial"/>
                <w:b/>
                <w:sz w:val="22"/>
                <w:szCs w:val="22"/>
              </w:rPr>
              <w:t>Bloque 3. Morfología</w:t>
            </w:r>
          </w:p>
        </w:tc>
      </w:tr>
      <w:tr w:rsidR="00BE794C" w:rsidRPr="005A47E8" w:rsidTr="006941B5">
        <w:tc>
          <w:tcPr>
            <w:tcW w:w="5000" w:type="pct"/>
          </w:tcPr>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 1. Identificar y distinguir los distintos formantes de las palabras. </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2. Distinguir y clasificar distintos tipos de palabras. </w:t>
            </w:r>
          </w:p>
          <w:p w:rsidR="00BE794C" w:rsidRPr="005A47E8" w:rsidRDefault="00BE794C" w:rsidP="00252E22">
            <w:pPr>
              <w:spacing w:line="276" w:lineRule="auto"/>
              <w:contextualSpacing/>
              <w:rPr>
                <w:rFonts w:ascii="Arial" w:hAnsi="Arial" w:cs="Arial"/>
                <w:b/>
                <w:sz w:val="22"/>
                <w:szCs w:val="22"/>
              </w:rPr>
            </w:pPr>
            <w:r w:rsidRPr="005A47E8">
              <w:rPr>
                <w:rFonts w:ascii="Arial" w:hAnsi="Arial" w:cs="Arial"/>
                <w:b/>
                <w:sz w:val="22"/>
                <w:szCs w:val="22"/>
              </w:rPr>
              <w:t xml:space="preserve">3. Comprender el concepto de declinación y flexión verbal. </w:t>
            </w:r>
          </w:p>
          <w:p w:rsidR="00BE794C" w:rsidRPr="005A47E8" w:rsidRDefault="00BE794C" w:rsidP="00252E22">
            <w:pPr>
              <w:spacing w:line="276" w:lineRule="auto"/>
              <w:contextualSpacing/>
              <w:rPr>
                <w:rFonts w:ascii="Arial" w:hAnsi="Arial" w:cs="Arial"/>
                <w:b/>
                <w:sz w:val="22"/>
                <w:szCs w:val="22"/>
              </w:rPr>
            </w:pPr>
            <w:r w:rsidRPr="005A47E8">
              <w:rPr>
                <w:rFonts w:ascii="Arial" w:hAnsi="Arial" w:cs="Arial"/>
                <w:b/>
                <w:sz w:val="22"/>
                <w:szCs w:val="22"/>
              </w:rPr>
              <w:t xml:space="preserve">4. Conocer las declinaciones, encuadrar las palabras dentro de la su declinación y declinarlas correctamente. </w:t>
            </w:r>
          </w:p>
          <w:p w:rsidR="00BE794C" w:rsidRPr="005A47E8" w:rsidRDefault="00BE794C" w:rsidP="00252E22">
            <w:pPr>
              <w:spacing w:line="276" w:lineRule="auto"/>
              <w:contextualSpacing/>
              <w:rPr>
                <w:rFonts w:ascii="Arial" w:hAnsi="Arial" w:cs="Arial"/>
                <w:b/>
                <w:sz w:val="22"/>
                <w:szCs w:val="22"/>
              </w:rPr>
            </w:pPr>
            <w:r w:rsidRPr="005A47E8">
              <w:rPr>
                <w:rFonts w:ascii="Arial" w:hAnsi="Arial" w:cs="Arial"/>
                <w:b/>
                <w:sz w:val="22"/>
                <w:szCs w:val="22"/>
              </w:rPr>
              <w:lastRenderedPageBreak/>
              <w:t xml:space="preserve">5. Conjugar correctamente las formas verbales estudiadas. </w:t>
            </w:r>
          </w:p>
          <w:p w:rsidR="00BE794C" w:rsidRPr="005A47E8" w:rsidRDefault="00BE794C" w:rsidP="00252E22">
            <w:pPr>
              <w:spacing w:line="276" w:lineRule="auto"/>
              <w:contextualSpacing/>
              <w:rPr>
                <w:rFonts w:ascii="Arial" w:hAnsi="Arial" w:cs="Arial"/>
                <w:b/>
                <w:sz w:val="22"/>
                <w:szCs w:val="22"/>
              </w:rPr>
            </w:pPr>
            <w:r w:rsidRPr="005A47E8">
              <w:rPr>
                <w:rFonts w:ascii="Arial" w:hAnsi="Arial" w:cs="Arial"/>
                <w:b/>
                <w:sz w:val="22"/>
                <w:szCs w:val="22"/>
              </w:rPr>
              <w:t>6. Identificar y relacionar elementos morfológicos, de la lengua latina que permitan el análisis y traducción de textos sencillos.</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7. Realizar prácticas de conjugación y declinación a través de las múltiples páginas web existentes a tal efecto, ejercicios para pizarra digital, etc.</w:t>
            </w:r>
          </w:p>
          <w:p w:rsidR="00BE794C" w:rsidRPr="005A47E8" w:rsidRDefault="00BE794C" w:rsidP="006941B5">
            <w:pPr>
              <w:spacing w:line="276" w:lineRule="auto"/>
              <w:contextualSpacing/>
              <w:rPr>
                <w:rFonts w:ascii="Arial" w:hAnsi="Arial" w:cs="Arial"/>
                <w:sz w:val="22"/>
                <w:szCs w:val="22"/>
              </w:rPr>
            </w:pPr>
            <w:r w:rsidRPr="005A47E8">
              <w:rPr>
                <w:rFonts w:ascii="Arial" w:hAnsi="Arial" w:cs="Arial"/>
                <w:sz w:val="22"/>
                <w:szCs w:val="22"/>
              </w:rPr>
              <w:t xml:space="preserve">1.1. Descompone palabras en sus distintos formantes, sirviéndose de estos para identificar desinencias y explicar </w:t>
            </w:r>
          </w:p>
        </w:tc>
      </w:tr>
      <w:tr w:rsidR="00F604D3" w:rsidRPr="005A47E8" w:rsidTr="006941B5">
        <w:tc>
          <w:tcPr>
            <w:tcW w:w="5000" w:type="pct"/>
            <w:shd w:val="clear" w:color="auto" w:fill="9CC2E5" w:themeFill="accent1" w:themeFillTint="99"/>
          </w:tcPr>
          <w:p w:rsidR="00F604D3" w:rsidRPr="005A47E8" w:rsidRDefault="00F604D3" w:rsidP="00252E22">
            <w:pPr>
              <w:spacing w:line="276" w:lineRule="auto"/>
              <w:contextualSpacing/>
              <w:jc w:val="center"/>
              <w:rPr>
                <w:rFonts w:ascii="Arial" w:hAnsi="Arial" w:cs="Arial"/>
                <w:b/>
                <w:sz w:val="22"/>
                <w:szCs w:val="22"/>
              </w:rPr>
            </w:pPr>
            <w:r w:rsidRPr="005A47E8">
              <w:rPr>
                <w:rFonts w:ascii="Arial" w:hAnsi="Arial" w:cs="Arial"/>
                <w:b/>
                <w:sz w:val="22"/>
                <w:szCs w:val="22"/>
              </w:rPr>
              <w:lastRenderedPageBreak/>
              <w:t>Bloque 4. Sintaxis</w:t>
            </w:r>
          </w:p>
        </w:tc>
      </w:tr>
      <w:tr w:rsidR="00BE794C" w:rsidRPr="005A47E8" w:rsidTr="006941B5">
        <w:tc>
          <w:tcPr>
            <w:tcW w:w="5000" w:type="pct"/>
          </w:tcPr>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1. Conocer y analizar las funciones de las palabras en la oración. </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2. Conocer los nombres de los casos latinos e identificar las principales funciones que realizar en la oración, saber traducir los casos a la lengua materna de forma adecuada. </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3. Reconocer y clasificar los tipos de oración simple. </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4. Distinguir las oraciones simples de las compuestas. </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5. Identificar las construcciones de infinitivo concertado. </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6. Identificar, distinguir y traducir de forma correcta las construcciones de participio de perfecto concertado más transparentes.  </w:t>
            </w:r>
          </w:p>
          <w:p w:rsidR="00BE794C" w:rsidRPr="005A47E8" w:rsidRDefault="00BE794C" w:rsidP="006941B5">
            <w:pPr>
              <w:spacing w:line="276" w:lineRule="auto"/>
              <w:contextualSpacing/>
              <w:rPr>
                <w:rFonts w:ascii="Arial" w:hAnsi="Arial" w:cs="Arial"/>
                <w:sz w:val="22"/>
                <w:szCs w:val="22"/>
              </w:rPr>
            </w:pPr>
            <w:r w:rsidRPr="005A47E8">
              <w:rPr>
                <w:rFonts w:ascii="Arial" w:hAnsi="Arial" w:cs="Arial"/>
                <w:sz w:val="22"/>
                <w:szCs w:val="22"/>
              </w:rPr>
              <w:t>7. Identificar y relacionar elementos sintácticos de la lengua latina que permitan el análisis y</w:t>
            </w:r>
            <w:r w:rsidR="006941B5" w:rsidRPr="005A47E8">
              <w:rPr>
                <w:rFonts w:ascii="Arial" w:hAnsi="Arial" w:cs="Arial"/>
                <w:sz w:val="22"/>
                <w:szCs w:val="22"/>
              </w:rPr>
              <w:t xml:space="preserve"> traducción de textos sencillos.</w:t>
            </w:r>
          </w:p>
        </w:tc>
      </w:tr>
      <w:tr w:rsidR="00F604D3" w:rsidRPr="005A47E8" w:rsidTr="006941B5">
        <w:tc>
          <w:tcPr>
            <w:tcW w:w="5000" w:type="pct"/>
            <w:shd w:val="clear" w:color="auto" w:fill="9CC2E5" w:themeFill="accent1" w:themeFillTint="99"/>
          </w:tcPr>
          <w:p w:rsidR="00F604D3" w:rsidRPr="005A47E8" w:rsidRDefault="00F604D3" w:rsidP="00252E22">
            <w:pPr>
              <w:spacing w:line="276" w:lineRule="auto"/>
              <w:contextualSpacing/>
              <w:jc w:val="center"/>
              <w:rPr>
                <w:rFonts w:ascii="Arial" w:hAnsi="Arial" w:cs="Arial"/>
                <w:b/>
                <w:sz w:val="22"/>
                <w:szCs w:val="22"/>
              </w:rPr>
            </w:pPr>
            <w:r w:rsidRPr="005A47E8">
              <w:rPr>
                <w:rFonts w:ascii="Arial" w:hAnsi="Arial" w:cs="Arial"/>
                <w:b/>
                <w:sz w:val="22"/>
                <w:szCs w:val="22"/>
              </w:rPr>
              <w:t>Bloque 5. Roma: historia, cultura y civilización</w:t>
            </w:r>
          </w:p>
        </w:tc>
      </w:tr>
      <w:tr w:rsidR="00BE794C" w:rsidRPr="005A47E8" w:rsidTr="006941B5">
        <w:tc>
          <w:tcPr>
            <w:tcW w:w="5000" w:type="pct"/>
            <w:tcBorders>
              <w:right w:val="nil"/>
            </w:tcBorders>
          </w:tcPr>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1.Conocer los hechos históricos de los periodos de la historia de Roma, encuadrarlos en su periodo correspondiente y realizar ejes cronológicos. </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2. Conocer los rasgos fundamentales de la organización política y social de Roma. </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3. Conocer la composición de la familia y los roles asignados a sus miembros. </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4. Conocer los principales dioses de la mitología. </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5. Conocer los dioses, mitos y héroes latinos y establecer semejanzas y diferencias entre los mitos y héroes antiguos y los actuales.</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6. Localizar de forma crítica y selectiva los elementos históricos y culturales indicados en páginas web especializadas. </w:t>
            </w:r>
          </w:p>
          <w:p w:rsidR="00BE794C" w:rsidRPr="005A47E8" w:rsidRDefault="00BE794C" w:rsidP="00252E22">
            <w:pPr>
              <w:jc w:val="both"/>
              <w:rPr>
                <w:rFonts w:ascii="Arial" w:hAnsi="Arial" w:cs="Arial"/>
                <w:sz w:val="22"/>
                <w:szCs w:val="22"/>
              </w:rPr>
            </w:pPr>
            <w:r w:rsidRPr="005A47E8">
              <w:rPr>
                <w:rFonts w:ascii="Arial" w:hAnsi="Arial" w:cs="Arial"/>
                <w:sz w:val="22"/>
                <w:szCs w:val="22"/>
              </w:rPr>
              <w:t>7. Reconocer los límites geográficos y los principales hitos históricos de la Bética romana y sus semejanzas y diferencias con la Andalucía actual.</w:t>
            </w:r>
          </w:p>
        </w:tc>
      </w:tr>
      <w:tr w:rsidR="00F604D3" w:rsidRPr="005A47E8" w:rsidTr="006941B5">
        <w:tc>
          <w:tcPr>
            <w:tcW w:w="5000" w:type="pct"/>
            <w:shd w:val="clear" w:color="auto" w:fill="9CC2E5" w:themeFill="accent1" w:themeFillTint="99"/>
          </w:tcPr>
          <w:p w:rsidR="00F604D3" w:rsidRPr="005A47E8" w:rsidRDefault="00F604D3" w:rsidP="00252E22">
            <w:pPr>
              <w:spacing w:line="276" w:lineRule="auto"/>
              <w:contextualSpacing/>
              <w:jc w:val="center"/>
              <w:rPr>
                <w:rFonts w:ascii="Arial" w:hAnsi="Arial" w:cs="Arial"/>
                <w:b/>
                <w:sz w:val="22"/>
                <w:szCs w:val="22"/>
              </w:rPr>
            </w:pPr>
            <w:r w:rsidRPr="005A47E8">
              <w:rPr>
                <w:rFonts w:ascii="Arial" w:hAnsi="Arial" w:cs="Arial"/>
                <w:b/>
                <w:sz w:val="22"/>
                <w:szCs w:val="22"/>
              </w:rPr>
              <w:t>Bloque 6. Textos</w:t>
            </w:r>
          </w:p>
        </w:tc>
      </w:tr>
      <w:tr w:rsidR="00BE794C" w:rsidRPr="005A47E8" w:rsidTr="006941B5">
        <w:tc>
          <w:tcPr>
            <w:tcW w:w="5000" w:type="pct"/>
          </w:tcPr>
          <w:p w:rsidR="00BE794C" w:rsidRPr="005A47E8" w:rsidRDefault="00BE794C" w:rsidP="00252E22">
            <w:pPr>
              <w:spacing w:line="276" w:lineRule="auto"/>
              <w:contextualSpacing/>
              <w:jc w:val="both"/>
              <w:rPr>
                <w:rFonts w:ascii="Arial" w:hAnsi="Arial" w:cs="Arial"/>
                <w:sz w:val="22"/>
                <w:szCs w:val="22"/>
              </w:rPr>
            </w:pPr>
            <w:r w:rsidRPr="005A47E8">
              <w:rPr>
                <w:rFonts w:ascii="Arial" w:hAnsi="Arial" w:cs="Arial"/>
                <w:sz w:val="22"/>
                <w:szCs w:val="22"/>
              </w:rPr>
              <w:t xml:space="preserve">1. Aplicar conocimientos básicos de morfología y sintaxis para iniciarse en la interpretación y traducción de frases de dificultad progresiva y textos adaptados. </w:t>
            </w:r>
          </w:p>
          <w:p w:rsidR="00BE794C" w:rsidRPr="005A47E8" w:rsidRDefault="00BE794C" w:rsidP="00252E22">
            <w:pPr>
              <w:spacing w:line="276" w:lineRule="auto"/>
              <w:contextualSpacing/>
              <w:jc w:val="both"/>
              <w:rPr>
                <w:rFonts w:ascii="Arial" w:hAnsi="Arial" w:cs="Arial"/>
                <w:sz w:val="22"/>
                <w:szCs w:val="22"/>
              </w:rPr>
            </w:pPr>
            <w:r w:rsidRPr="005A47E8">
              <w:rPr>
                <w:rFonts w:ascii="Arial" w:hAnsi="Arial" w:cs="Arial"/>
                <w:sz w:val="22"/>
                <w:szCs w:val="22"/>
              </w:rPr>
              <w:t xml:space="preserve">2. Realizar a través de una lectura comprensiva análisis y comentario del contenido y la estructura de textos clásicos traducidos.  </w:t>
            </w:r>
          </w:p>
          <w:p w:rsidR="00BE794C" w:rsidRPr="005A47E8" w:rsidRDefault="00BE794C" w:rsidP="006941B5">
            <w:pPr>
              <w:spacing w:line="276" w:lineRule="auto"/>
              <w:contextualSpacing/>
              <w:rPr>
                <w:rFonts w:ascii="Arial" w:hAnsi="Arial" w:cs="Arial"/>
                <w:sz w:val="22"/>
                <w:szCs w:val="22"/>
              </w:rPr>
            </w:pPr>
            <w:r w:rsidRPr="005A47E8">
              <w:rPr>
                <w:rFonts w:ascii="Arial" w:hAnsi="Arial" w:cs="Arial"/>
                <w:sz w:val="22"/>
                <w:szCs w:val="22"/>
              </w:rPr>
              <w:t>3. dar muestras de haber entendido el texto propuesto en lengua original a través de diversos procedimientos sobre el contenido (preguntas en latín, resúmenes, etc.), como primer paso para realizar la traducción en lengua materna.</w:t>
            </w:r>
          </w:p>
        </w:tc>
      </w:tr>
      <w:tr w:rsidR="00F604D3" w:rsidRPr="005A47E8" w:rsidTr="006941B5">
        <w:tc>
          <w:tcPr>
            <w:tcW w:w="5000" w:type="pct"/>
            <w:shd w:val="clear" w:color="auto" w:fill="9CC2E5" w:themeFill="accent1" w:themeFillTint="99"/>
          </w:tcPr>
          <w:p w:rsidR="00F604D3" w:rsidRPr="005A47E8" w:rsidRDefault="00F604D3" w:rsidP="00252E22">
            <w:pPr>
              <w:spacing w:line="276" w:lineRule="auto"/>
              <w:contextualSpacing/>
              <w:jc w:val="center"/>
              <w:rPr>
                <w:rFonts w:ascii="Arial" w:hAnsi="Arial" w:cs="Arial"/>
                <w:b/>
                <w:sz w:val="22"/>
                <w:szCs w:val="22"/>
              </w:rPr>
            </w:pPr>
            <w:r w:rsidRPr="005A47E8">
              <w:rPr>
                <w:rFonts w:ascii="Arial" w:hAnsi="Arial" w:cs="Arial"/>
                <w:b/>
                <w:sz w:val="22"/>
                <w:szCs w:val="22"/>
              </w:rPr>
              <w:t>Bloque 7. Léxico</w:t>
            </w:r>
          </w:p>
        </w:tc>
      </w:tr>
      <w:tr w:rsidR="00BE794C" w:rsidRPr="005A47E8" w:rsidTr="006941B5">
        <w:tc>
          <w:tcPr>
            <w:tcW w:w="5000" w:type="pct"/>
          </w:tcPr>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 xml:space="preserve">1. Conocer, identificar y traducir el léxico latino transparente, las palabras de mayor frecuencia y los principales prefijos y sufijos.  </w:t>
            </w:r>
          </w:p>
          <w:p w:rsidR="00BE794C" w:rsidRPr="005A47E8" w:rsidRDefault="00BE794C" w:rsidP="00252E22">
            <w:pPr>
              <w:spacing w:line="276" w:lineRule="auto"/>
              <w:contextualSpacing/>
              <w:rPr>
                <w:rFonts w:ascii="Arial" w:hAnsi="Arial" w:cs="Arial"/>
                <w:sz w:val="22"/>
                <w:szCs w:val="22"/>
              </w:rPr>
            </w:pPr>
            <w:r w:rsidRPr="005A47E8">
              <w:rPr>
                <w:rFonts w:ascii="Arial" w:hAnsi="Arial" w:cs="Arial"/>
                <w:sz w:val="22"/>
                <w:szCs w:val="22"/>
              </w:rPr>
              <w:t>2. Reconocer los elementos léxicos latinos que permanecen en las lenguas de los alumnos</w:t>
            </w:r>
          </w:p>
          <w:p w:rsidR="00BE794C" w:rsidRPr="005A47E8" w:rsidRDefault="00BE794C" w:rsidP="00252E22">
            <w:pPr>
              <w:rPr>
                <w:rFonts w:ascii="Arial" w:hAnsi="Arial" w:cs="Arial"/>
                <w:sz w:val="22"/>
                <w:szCs w:val="22"/>
              </w:rPr>
            </w:pPr>
            <w:r w:rsidRPr="005A47E8">
              <w:rPr>
                <w:rFonts w:ascii="Arial" w:hAnsi="Arial" w:cs="Arial"/>
                <w:sz w:val="22"/>
                <w:szCs w:val="22"/>
              </w:rPr>
              <w:t>3. Identificar, sin acudir a diccionarios o listas léxicas, el significado fundamental de una palabra entre las seleccionadas para este nivel.</w:t>
            </w:r>
          </w:p>
        </w:tc>
      </w:tr>
    </w:tbl>
    <w:p w:rsidR="00F604D3" w:rsidRDefault="00F604D3" w:rsidP="00F604D3">
      <w:pPr>
        <w:widowControl/>
        <w:suppressAutoHyphens w:val="0"/>
        <w:spacing w:line="288" w:lineRule="auto"/>
        <w:textAlignment w:val="auto"/>
      </w:pPr>
    </w:p>
    <w:p w:rsidR="005A47E8" w:rsidRDefault="005A47E8" w:rsidP="00F604D3">
      <w:pPr>
        <w:widowControl/>
        <w:suppressAutoHyphens w:val="0"/>
        <w:spacing w:line="288" w:lineRule="auto"/>
        <w:textAlignment w:val="auto"/>
      </w:pPr>
    </w:p>
    <w:p w:rsidR="005A47E8" w:rsidRDefault="005A47E8" w:rsidP="00F604D3">
      <w:pPr>
        <w:widowControl/>
        <w:suppressAutoHyphens w:val="0"/>
        <w:spacing w:line="288" w:lineRule="auto"/>
        <w:textAlignment w:val="auto"/>
      </w:pPr>
    </w:p>
    <w:p w:rsidR="005A47E8" w:rsidRDefault="005A47E8" w:rsidP="00F604D3">
      <w:pPr>
        <w:widowControl/>
        <w:suppressAutoHyphens w:val="0"/>
        <w:spacing w:line="288" w:lineRule="auto"/>
        <w:textAlignment w:val="auto"/>
        <w:rPr>
          <w:rFonts w:hint="eastAsia"/>
        </w:rPr>
      </w:pPr>
    </w:p>
    <w:p w:rsidR="00F604D3" w:rsidRDefault="00F604D3" w:rsidP="00F604D3">
      <w:pPr>
        <w:widowControl/>
        <w:suppressAutoHyphens w:val="0"/>
        <w:spacing w:line="288" w:lineRule="auto"/>
        <w:textAlignment w:val="auto"/>
        <w:rPr>
          <w:rFonts w:hint="eastAsia"/>
        </w:rPr>
      </w:pPr>
    </w:p>
    <w:tbl>
      <w:tblPr>
        <w:tblW w:w="5000" w:type="pct"/>
        <w:jc w:val="center"/>
        <w:tblCellMar>
          <w:left w:w="10" w:type="dxa"/>
          <w:right w:w="10" w:type="dxa"/>
        </w:tblCellMar>
        <w:tblLook w:val="0000" w:firstRow="0" w:lastRow="0" w:firstColumn="0" w:lastColumn="0" w:noHBand="0" w:noVBand="0"/>
      </w:tblPr>
      <w:tblGrid>
        <w:gridCol w:w="4077"/>
        <w:gridCol w:w="1964"/>
        <w:gridCol w:w="3019"/>
      </w:tblGrid>
      <w:tr w:rsidR="00CA5957" w:rsidRPr="005A47E8" w:rsidTr="006738AD">
        <w:trPr>
          <w:trHeight w:val="275"/>
          <w:jc w:val="center"/>
        </w:trPr>
        <w:tc>
          <w:tcPr>
            <w:tcW w:w="5000" w:type="pct"/>
            <w:gridSpan w:val="3"/>
            <w:tcBorders>
              <w:top w:val="single" w:sz="4" w:space="0" w:color="0070C0"/>
              <w:left w:val="single" w:sz="4" w:space="0" w:color="0070C0"/>
              <w:bottom w:val="single" w:sz="4" w:space="0" w:color="0070C0"/>
              <w:right w:val="single" w:sz="4" w:space="0" w:color="0070C0"/>
            </w:tcBorders>
            <w:shd w:val="clear" w:color="auto" w:fill="002060"/>
            <w:tcMar>
              <w:top w:w="0" w:type="dxa"/>
              <w:left w:w="0" w:type="dxa"/>
              <w:bottom w:w="0" w:type="dxa"/>
              <w:right w:w="0" w:type="dxa"/>
            </w:tcMar>
          </w:tcPr>
          <w:p w:rsidR="00CA5957" w:rsidRPr="005A47E8" w:rsidRDefault="006738AD" w:rsidP="00916AC7">
            <w:pPr>
              <w:autoSpaceDE w:val="0"/>
              <w:spacing w:line="300" w:lineRule="auto"/>
              <w:jc w:val="center"/>
              <w:textAlignment w:val="auto"/>
              <w:rPr>
                <w:rFonts w:ascii="Arial" w:eastAsia="Times New Roman" w:hAnsi="Arial" w:cs="Arial"/>
                <w:b/>
                <w:smallCaps/>
                <w:color w:val="FFFFFF" w:themeColor="background1"/>
                <w:kern w:val="0"/>
                <w:sz w:val="22"/>
                <w:szCs w:val="22"/>
                <w:lang w:val="es-ES_tradnl" w:eastAsia="en-US" w:bidi="ar-SA"/>
              </w:rPr>
            </w:pPr>
            <w:r w:rsidRPr="005A47E8">
              <w:rPr>
                <w:rFonts w:ascii="Arial" w:eastAsia="Times New Roman" w:hAnsi="Arial" w:cs="Arial"/>
                <w:b/>
                <w:smallCaps/>
                <w:color w:val="FFFFFF" w:themeColor="background1"/>
                <w:kern w:val="0"/>
                <w:sz w:val="32"/>
                <w:szCs w:val="22"/>
                <w:lang w:val="es-ES_tradnl" w:eastAsia="en-US" w:bidi="ar-SA"/>
              </w:rPr>
              <w:t>latín 4ºeso</w:t>
            </w:r>
          </w:p>
        </w:tc>
      </w:tr>
      <w:tr w:rsidR="00916AC7" w:rsidRPr="005A47E8" w:rsidTr="00CA22C4">
        <w:trPr>
          <w:trHeight w:val="275"/>
          <w:jc w:val="center"/>
        </w:trPr>
        <w:tc>
          <w:tcPr>
            <w:tcW w:w="2250" w:type="pct"/>
            <w:tcBorders>
              <w:top w:val="single" w:sz="4" w:space="0" w:color="0070C0"/>
              <w:left w:val="single" w:sz="4" w:space="0" w:color="0070C0"/>
              <w:bottom w:val="single" w:sz="4" w:space="0" w:color="0070C0"/>
              <w:right w:val="single" w:sz="4" w:space="0" w:color="0070C0"/>
            </w:tcBorders>
            <w:shd w:val="clear" w:color="auto" w:fill="0070C0"/>
            <w:tcMar>
              <w:top w:w="0" w:type="dxa"/>
              <w:left w:w="0" w:type="dxa"/>
              <w:bottom w:w="0" w:type="dxa"/>
              <w:right w:w="0" w:type="dxa"/>
            </w:tcMar>
          </w:tcPr>
          <w:p w:rsidR="00916AC7" w:rsidRPr="005A47E8" w:rsidRDefault="00916AC7" w:rsidP="006738AD">
            <w:pPr>
              <w:suppressAutoHyphens w:val="0"/>
              <w:autoSpaceDE w:val="0"/>
              <w:jc w:val="center"/>
              <w:textAlignment w:val="auto"/>
              <w:rPr>
                <w:rFonts w:ascii="Arial" w:eastAsia="Times New Roman" w:hAnsi="Arial" w:cs="Arial"/>
                <w:b/>
                <w:color w:val="FFFFFF" w:themeColor="background1"/>
                <w:kern w:val="0"/>
                <w:sz w:val="22"/>
                <w:szCs w:val="22"/>
                <w:lang w:val="es-ES_tradnl" w:eastAsia="en-US" w:bidi="ar-SA"/>
              </w:rPr>
            </w:pPr>
            <w:r w:rsidRPr="005A47E8">
              <w:rPr>
                <w:rFonts w:ascii="Arial" w:eastAsia="Times New Roman" w:hAnsi="Arial" w:cs="Arial"/>
                <w:b/>
                <w:color w:val="FFFFFF" w:themeColor="background1"/>
                <w:kern w:val="0"/>
                <w:sz w:val="22"/>
                <w:szCs w:val="22"/>
                <w:lang w:val="es-ES_tradnl" w:eastAsia="en-US" w:bidi="ar-SA"/>
              </w:rPr>
              <w:t>BLOQUES</w:t>
            </w:r>
          </w:p>
        </w:tc>
        <w:tc>
          <w:tcPr>
            <w:tcW w:w="1084" w:type="pct"/>
            <w:tcBorders>
              <w:top w:val="single" w:sz="4" w:space="0" w:color="0070C0"/>
              <w:left w:val="single" w:sz="4" w:space="0" w:color="0070C0"/>
              <w:bottom w:val="single" w:sz="4" w:space="0" w:color="0070C0"/>
              <w:right w:val="single" w:sz="4" w:space="0" w:color="0070C0"/>
            </w:tcBorders>
            <w:shd w:val="clear" w:color="auto" w:fill="0070C0"/>
            <w:tcMar>
              <w:top w:w="0" w:type="dxa"/>
              <w:left w:w="0" w:type="dxa"/>
              <w:bottom w:w="0" w:type="dxa"/>
              <w:right w:w="0" w:type="dxa"/>
            </w:tcMar>
          </w:tcPr>
          <w:p w:rsidR="00916AC7" w:rsidRPr="005A47E8" w:rsidRDefault="00916AC7" w:rsidP="006738AD">
            <w:pPr>
              <w:suppressAutoHyphens w:val="0"/>
              <w:autoSpaceDE w:val="0"/>
              <w:jc w:val="center"/>
              <w:textAlignment w:val="auto"/>
              <w:rPr>
                <w:rFonts w:ascii="Arial" w:eastAsia="Times New Roman" w:hAnsi="Arial" w:cs="Arial"/>
                <w:b/>
                <w:color w:val="FFFFFF" w:themeColor="background1"/>
                <w:kern w:val="0"/>
                <w:sz w:val="22"/>
                <w:szCs w:val="22"/>
                <w:lang w:val="es-ES_tradnl" w:eastAsia="en-US" w:bidi="ar-SA"/>
              </w:rPr>
            </w:pPr>
            <w:r w:rsidRPr="005A47E8">
              <w:rPr>
                <w:rFonts w:ascii="Arial" w:eastAsia="Times New Roman" w:hAnsi="Arial" w:cs="Arial"/>
                <w:b/>
                <w:color w:val="FFFFFF" w:themeColor="background1"/>
                <w:kern w:val="0"/>
                <w:sz w:val="22"/>
                <w:szCs w:val="22"/>
                <w:lang w:val="es-ES_tradnl" w:eastAsia="en-US" w:bidi="ar-SA"/>
              </w:rPr>
              <w:t>VALORACIÓN %</w:t>
            </w:r>
          </w:p>
        </w:tc>
        <w:tc>
          <w:tcPr>
            <w:tcW w:w="1666" w:type="pct"/>
            <w:tcBorders>
              <w:top w:val="single" w:sz="4" w:space="0" w:color="0070C0"/>
              <w:left w:val="single" w:sz="4" w:space="0" w:color="0070C0"/>
              <w:bottom w:val="single" w:sz="4" w:space="0" w:color="0070C0"/>
              <w:right w:val="single" w:sz="4" w:space="0" w:color="0070C0"/>
            </w:tcBorders>
            <w:shd w:val="clear" w:color="auto" w:fill="0070C0"/>
            <w:tcMar>
              <w:top w:w="0" w:type="dxa"/>
              <w:left w:w="0" w:type="dxa"/>
              <w:bottom w:w="0" w:type="dxa"/>
              <w:right w:w="0" w:type="dxa"/>
            </w:tcMar>
          </w:tcPr>
          <w:p w:rsidR="00916AC7" w:rsidRPr="005A47E8" w:rsidRDefault="00916AC7" w:rsidP="006738AD">
            <w:pPr>
              <w:suppressAutoHyphens w:val="0"/>
              <w:autoSpaceDE w:val="0"/>
              <w:jc w:val="center"/>
              <w:textAlignment w:val="auto"/>
              <w:rPr>
                <w:rFonts w:ascii="Arial" w:eastAsia="Times New Roman" w:hAnsi="Arial" w:cs="Arial"/>
                <w:b/>
                <w:color w:val="FFFFFF" w:themeColor="background1"/>
                <w:kern w:val="0"/>
                <w:sz w:val="22"/>
                <w:szCs w:val="22"/>
                <w:lang w:val="es-ES_tradnl" w:eastAsia="en-US" w:bidi="ar-SA"/>
              </w:rPr>
            </w:pPr>
            <w:r w:rsidRPr="005A47E8">
              <w:rPr>
                <w:rFonts w:ascii="Arial" w:eastAsia="Times New Roman" w:hAnsi="Arial" w:cs="Arial"/>
                <w:b/>
                <w:color w:val="FFFFFF" w:themeColor="background1"/>
                <w:kern w:val="0"/>
                <w:sz w:val="22"/>
                <w:szCs w:val="22"/>
                <w:lang w:val="es-ES_tradnl" w:eastAsia="en-US" w:bidi="ar-SA"/>
              </w:rPr>
              <w:t>INSTRUMENTO</w:t>
            </w:r>
          </w:p>
        </w:tc>
      </w:tr>
      <w:tr w:rsidR="00916AC7" w:rsidRPr="005A47E8" w:rsidTr="00CA22C4">
        <w:trPr>
          <w:trHeight w:val="275"/>
          <w:jc w:val="center"/>
        </w:trPr>
        <w:tc>
          <w:tcPr>
            <w:tcW w:w="2250" w:type="pct"/>
            <w:tcBorders>
              <w:top w:val="single" w:sz="4" w:space="0" w:color="0070C0"/>
              <w:left w:val="single" w:sz="4" w:space="0" w:color="0070C0"/>
              <w:bottom w:val="single" w:sz="4" w:space="0" w:color="0070C0"/>
              <w:right w:val="single" w:sz="4" w:space="0" w:color="0070C0"/>
            </w:tcBorders>
            <w:shd w:val="clear" w:color="auto" w:fill="BDD6EE"/>
            <w:tcMar>
              <w:top w:w="0" w:type="dxa"/>
              <w:left w:w="0" w:type="dxa"/>
              <w:bottom w:w="0" w:type="dxa"/>
              <w:right w:w="0" w:type="dxa"/>
            </w:tcMar>
          </w:tcPr>
          <w:p w:rsidR="00916AC7" w:rsidRPr="005A47E8" w:rsidRDefault="00916AC7" w:rsidP="006738AD">
            <w:pPr>
              <w:suppressAutoHyphens w:val="0"/>
              <w:autoSpaceDE w:val="0"/>
              <w:textAlignment w:val="auto"/>
              <w:rPr>
                <w:rFonts w:ascii="Arial" w:eastAsia="Times New Roman" w:hAnsi="Arial" w:cs="Arial"/>
                <w:b/>
                <w:kern w:val="0"/>
                <w:sz w:val="22"/>
                <w:szCs w:val="22"/>
                <w:lang w:val="es-ES_tradnl" w:eastAsia="en-US" w:bidi="ar-SA"/>
              </w:rPr>
            </w:pPr>
            <w:r w:rsidRPr="005A47E8">
              <w:rPr>
                <w:rFonts w:ascii="Arial" w:eastAsia="Times New Roman" w:hAnsi="Arial" w:cs="Arial"/>
                <w:b/>
                <w:kern w:val="0"/>
                <w:sz w:val="22"/>
                <w:szCs w:val="22"/>
                <w:lang w:val="es-ES_tradnl" w:eastAsia="en-US" w:bidi="ar-SA"/>
              </w:rPr>
              <w:t>Bloque 1: El latín, origen de las lenguas romances</w:t>
            </w:r>
          </w:p>
          <w:p w:rsidR="00916AC7" w:rsidRPr="005A47E8" w:rsidRDefault="00916AC7" w:rsidP="006738AD">
            <w:pPr>
              <w:suppressAutoHyphens w:val="0"/>
              <w:autoSpaceDE w:val="0"/>
              <w:textAlignment w:val="auto"/>
              <w:rPr>
                <w:rFonts w:ascii="Arial" w:eastAsia="Times New Roman" w:hAnsi="Arial" w:cs="Arial"/>
                <w:b/>
                <w:kern w:val="0"/>
                <w:sz w:val="22"/>
                <w:szCs w:val="22"/>
                <w:lang w:val="es-ES_tradnl" w:eastAsia="en-US" w:bidi="ar-SA"/>
              </w:rPr>
            </w:pPr>
            <w:r w:rsidRPr="005A47E8">
              <w:rPr>
                <w:rFonts w:ascii="Arial" w:eastAsia="Times New Roman" w:hAnsi="Arial" w:cs="Arial"/>
                <w:b/>
                <w:kern w:val="0"/>
                <w:sz w:val="22"/>
                <w:szCs w:val="22"/>
                <w:lang w:val="es-ES_tradnl" w:eastAsia="en-US" w:bidi="ar-SA"/>
              </w:rPr>
              <w:t>Bloque 2: Sistema de la lengua Latina: elementos básicos</w:t>
            </w:r>
          </w:p>
          <w:p w:rsidR="00916AC7" w:rsidRPr="005A47E8" w:rsidRDefault="00916AC7" w:rsidP="006738AD">
            <w:pPr>
              <w:suppressAutoHyphens w:val="0"/>
              <w:autoSpaceDE w:val="0"/>
              <w:textAlignment w:val="auto"/>
              <w:rPr>
                <w:rFonts w:ascii="Arial" w:eastAsia="Times New Roman" w:hAnsi="Arial" w:cs="Arial"/>
                <w:b/>
                <w:kern w:val="0"/>
                <w:sz w:val="22"/>
                <w:szCs w:val="22"/>
                <w:lang w:val="es-ES_tradnl" w:eastAsia="en-US" w:bidi="ar-SA"/>
              </w:rPr>
            </w:pPr>
            <w:r w:rsidRPr="005A47E8">
              <w:rPr>
                <w:rFonts w:ascii="Arial" w:eastAsia="Times New Roman" w:hAnsi="Arial" w:cs="Arial"/>
                <w:b/>
                <w:kern w:val="0"/>
                <w:sz w:val="22"/>
                <w:szCs w:val="22"/>
                <w:lang w:val="es-ES_tradnl" w:eastAsia="en-US" w:bidi="ar-SA"/>
              </w:rPr>
              <w:t>Bloque 7: Léxico</w:t>
            </w:r>
          </w:p>
        </w:tc>
        <w:tc>
          <w:tcPr>
            <w:tcW w:w="1084" w:type="pct"/>
            <w:tcBorders>
              <w:top w:val="single" w:sz="4" w:space="0" w:color="0070C0"/>
              <w:left w:val="single" w:sz="4" w:space="0" w:color="0070C0"/>
              <w:bottom w:val="single" w:sz="4" w:space="0" w:color="0070C0"/>
              <w:right w:val="single" w:sz="4" w:space="0" w:color="0070C0"/>
            </w:tcBorders>
            <w:shd w:val="clear" w:color="auto" w:fill="BDD6EE"/>
            <w:tcMar>
              <w:top w:w="0" w:type="dxa"/>
              <w:left w:w="0" w:type="dxa"/>
              <w:bottom w:w="0" w:type="dxa"/>
              <w:right w:w="0" w:type="dxa"/>
            </w:tcMar>
          </w:tcPr>
          <w:p w:rsidR="00916AC7" w:rsidRPr="005A47E8" w:rsidRDefault="00916AC7" w:rsidP="006738AD">
            <w:pPr>
              <w:autoSpaceDE w:val="0"/>
              <w:jc w:val="center"/>
              <w:textAlignment w:val="auto"/>
              <w:rPr>
                <w:rFonts w:ascii="Arial" w:eastAsia="Times New Roman" w:hAnsi="Arial" w:cs="Arial"/>
                <w:b/>
                <w:kern w:val="0"/>
                <w:sz w:val="22"/>
                <w:szCs w:val="22"/>
                <w:lang w:val="es-ES_tradnl" w:eastAsia="en-US" w:bidi="ar-SA"/>
              </w:rPr>
            </w:pPr>
          </w:p>
          <w:p w:rsidR="00916AC7" w:rsidRPr="005A47E8" w:rsidRDefault="00916AC7" w:rsidP="006738AD">
            <w:pPr>
              <w:autoSpaceDE w:val="0"/>
              <w:jc w:val="center"/>
              <w:textAlignment w:val="auto"/>
              <w:rPr>
                <w:rFonts w:ascii="Arial" w:eastAsia="Times New Roman" w:hAnsi="Arial" w:cs="Arial"/>
                <w:b/>
                <w:kern w:val="0"/>
                <w:sz w:val="22"/>
                <w:szCs w:val="22"/>
                <w:lang w:val="es-ES_tradnl" w:eastAsia="en-US" w:bidi="ar-SA"/>
              </w:rPr>
            </w:pPr>
            <w:r w:rsidRPr="005A47E8">
              <w:rPr>
                <w:rFonts w:ascii="Arial" w:eastAsia="Times New Roman" w:hAnsi="Arial" w:cs="Arial"/>
                <w:b/>
                <w:kern w:val="0"/>
                <w:sz w:val="22"/>
                <w:szCs w:val="22"/>
                <w:lang w:val="es-ES_tradnl" w:eastAsia="en-US" w:bidi="ar-SA"/>
              </w:rPr>
              <w:t>25%</w:t>
            </w:r>
          </w:p>
        </w:tc>
        <w:tc>
          <w:tcPr>
            <w:tcW w:w="1666" w:type="pct"/>
            <w:tcBorders>
              <w:top w:val="single" w:sz="4" w:space="0" w:color="0070C0"/>
              <w:left w:val="single" w:sz="4" w:space="0" w:color="0070C0"/>
              <w:bottom w:val="single" w:sz="4" w:space="0" w:color="0070C0"/>
              <w:right w:val="single" w:sz="4" w:space="0" w:color="0070C0"/>
            </w:tcBorders>
            <w:shd w:val="clear" w:color="auto" w:fill="BDD6EE"/>
            <w:tcMar>
              <w:top w:w="0" w:type="dxa"/>
              <w:left w:w="0" w:type="dxa"/>
              <w:bottom w:w="0" w:type="dxa"/>
              <w:right w:w="0" w:type="dxa"/>
            </w:tcMar>
          </w:tcPr>
          <w:p w:rsidR="00916AC7" w:rsidRPr="005A47E8" w:rsidRDefault="00916AC7" w:rsidP="006738AD">
            <w:pPr>
              <w:suppressAutoHyphens w:val="0"/>
              <w:autoSpaceDE w:val="0"/>
              <w:jc w:val="center"/>
              <w:textAlignment w:val="auto"/>
              <w:rPr>
                <w:rFonts w:ascii="Arial" w:eastAsia="Times New Roman" w:hAnsi="Arial" w:cs="Arial"/>
                <w:b/>
                <w:kern w:val="0"/>
                <w:sz w:val="22"/>
                <w:szCs w:val="22"/>
                <w:lang w:val="es-ES_tradnl" w:eastAsia="en-US" w:bidi="ar-SA"/>
              </w:rPr>
            </w:pPr>
          </w:p>
          <w:p w:rsidR="00916AC7" w:rsidRPr="005A47E8" w:rsidRDefault="00916AC7" w:rsidP="006738AD">
            <w:pPr>
              <w:suppressAutoHyphens w:val="0"/>
              <w:autoSpaceDE w:val="0"/>
              <w:jc w:val="center"/>
              <w:textAlignment w:val="auto"/>
              <w:rPr>
                <w:rFonts w:ascii="Arial" w:eastAsia="Times New Roman" w:hAnsi="Arial" w:cs="Arial"/>
                <w:b/>
                <w:kern w:val="0"/>
                <w:sz w:val="22"/>
                <w:szCs w:val="22"/>
                <w:lang w:val="es-ES_tradnl" w:eastAsia="en-US" w:bidi="ar-SA"/>
              </w:rPr>
            </w:pPr>
            <w:r w:rsidRPr="005A47E8">
              <w:rPr>
                <w:rFonts w:ascii="Arial" w:eastAsia="Times New Roman" w:hAnsi="Arial" w:cs="Arial"/>
                <w:b/>
                <w:kern w:val="0"/>
                <w:sz w:val="22"/>
                <w:szCs w:val="22"/>
                <w:lang w:val="es-ES_tradnl" w:eastAsia="en-US" w:bidi="ar-SA"/>
              </w:rPr>
              <w:t>Trabajo individual.</w:t>
            </w:r>
          </w:p>
          <w:p w:rsidR="00916AC7" w:rsidRPr="005A47E8" w:rsidRDefault="00916AC7" w:rsidP="006738AD">
            <w:pPr>
              <w:suppressAutoHyphens w:val="0"/>
              <w:autoSpaceDE w:val="0"/>
              <w:jc w:val="center"/>
              <w:textAlignment w:val="auto"/>
              <w:rPr>
                <w:rFonts w:ascii="Arial" w:eastAsia="Times New Roman" w:hAnsi="Arial" w:cs="Arial"/>
                <w:b/>
                <w:kern w:val="0"/>
                <w:sz w:val="22"/>
                <w:szCs w:val="22"/>
                <w:lang w:val="es-ES_tradnl" w:eastAsia="en-US" w:bidi="ar-SA"/>
              </w:rPr>
            </w:pPr>
            <w:r w:rsidRPr="005A47E8">
              <w:rPr>
                <w:rFonts w:ascii="Arial" w:eastAsia="Times New Roman" w:hAnsi="Arial" w:cs="Arial"/>
                <w:b/>
                <w:kern w:val="0"/>
                <w:sz w:val="22"/>
                <w:szCs w:val="22"/>
                <w:lang w:val="es-ES_tradnl" w:eastAsia="en-US" w:bidi="ar-SA"/>
              </w:rPr>
              <w:t>Observación directa.</w:t>
            </w:r>
          </w:p>
        </w:tc>
      </w:tr>
      <w:tr w:rsidR="00916AC7" w:rsidRPr="005A47E8" w:rsidTr="00CA22C4">
        <w:trPr>
          <w:trHeight w:val="827"/>
          <w:jc w:val="center"/>
        </w:trPr>
        <w:tc>
          <w:tcPr>
            <w:tcW w:w="2250" w:type="pct"/>
            <w:tcBorders>
              <w:top w:val="single" w:sz="4" w:space="0" w:color="0070C0"/>
              <w:left w:val="single" w:sz="4" w:space="0" w:color="0070C0"/>
              <w:bottom w:val="single" w:sz="4" w:space="0" w:color="0070C0"/>
              <w:right w:val="single" w:sz="4" w:space="0" w:color="0070C0"/>
            </w:tcBorders>
            <w:shd w:val="clear" w:color="auto" w:fill="auto"/>
            <w:tcMar>
              <w:top w:w="0" w:type="dxa"/>
              <w:left w:w="0" w:type="dxa"/>
              <w:bottom w:w="0" w:type="dxa"/>
              <w:right w:w="0" w:type="dxa"/>
            </w:tcMar>
          </w:tcPr>
          <w:p w:rsidR="00916AC7" w:rsidRPr="005A47E8" w:rsidRDefault="00916AC7" w:rsidP="006738AD">
            <w:pPr>
              <w:suppressAutoHyphens w:val="0"/>
              <w:autoSpaceDE w:val="0"/>
              <w:textAlignment w:val="auto"/>
              <w:rPr>
                <w:rFonts w:ascii="Arial" w:eastAsia="Times New Roman" w:hAnsi="Arial" w:cs="Arial"/>
                <w:b/>
                <w:kern w:val="0"/>
                <w:sz w:val="22"/>
                <w:szCs w:val="22"/>
                <w:lang w:val="es-ES_tradnl" w:eastAsia="en-US" w:bidi="ar-SA"/>
              </w:rPr>
            </w:pPr>
            <w:r w:rsidRPr="005A47E8">
              <w:rPr>
                <w:rFonts w:ascii="Arial" w:eastAsia="Times New Roman" w:hAnsi="Arial" w:cs="Arial"/>
                <w:b/>
                <w:kern w:val="0"/>
                <w:sz w:val="22"/>
                <w:szCs w:val="22"/>
                <w:lang w:val="es-ES_tradnl" w:eastAsia="en-US" w:bidi="ar-SA"/>
              </w:rPr>
              <w:t>Bloque 3: Morfología</w:t>
            </w:r>
          </w:p>
          <w:p w:rsidR="00916AC7" w:rsidRPr="005A47E8" w:rsidRDefault="00916AC7" w:rsidP="006738AD">
            <w:pPr>
              <w:suppressAutoHyphens w:val="0"/>
              <w:autoSpaceDE w:val="0"/>
              <w:textAlignment w:val="auto"/>
              <w:rPr>
                <w:rFonts w:ascii="Arial" w:eastAsia="Times New Roman" w:hAnsi="Arial" w:cs="Arial"/>
                <w:b/>
                <w:kern w:val="0"/>
                <w:sz w:val="22"/>
                <w:szCs w:val="22"/>
                <w:lang w:val="es-ES_tradnl" w:eastAsia="en-US" w:bidi="ar-SA"/>
              </w:rPr>
            </w:pPr>
            <w:r w:rsidRPr="005A47E8">
              <w:rPr>
                <w:rFonts w:ascii="Arial" w:eastAsia="Times New Roman" w:hAnsi="Arial" w:cs="Arial"/>
                <w:b/>
                <w:kern w:val="0"/>
                <w:sz w:val="22"/>
                <w:szCs w:val="22"/>
                <w:lang w:val="es-ES_tradnl" w:eastAsia="en-US" w:bidi="ar-SA"/>
              </w:rPr>
              <w:t>Bloque 4: Sintaxis</w:t>
            </w:r>
          </w:p>
          <w:p w:rsidR="00916AC7" w:rsidRPr="005A47E8" w:rsidRDefault="00916AC7" w:rsidP="006738AD">
            <w:pPr>
              <w:suppressAutoHyphens w:val="0"/>
              <w:autoSpaceDE w:val="0"/>
              <w:textAlignment w:val="auto"/>
              <w:rPr>
                <w:rFonts w:ascii="Arial" w:eastAsia="Times New Roman" w:hAnsi="Arial" w:cs="Arial"/>
                <w:b/>
                <w:kern w:val="0"/>
                <w:sz w:val="22"/>
                <w:szCs w:val="22"/>
                <w:lang w:val="es-ES_tradnl" w:eastAsia="en-US" w:bidi="ar-SA"/>
              </w:rPr>
            </w:pPr>
            <w:r w:rsidRPr="005A47E8">
              <w:rPr>
                <w:rFonts w:ascii="Arial" w:eastAsia="Times New Roman" w:hAnsi="Arial" w:cs="Arial"/>
                <w:b/>
                <w:kern w:val="0"/>
                <w:sz w:val="22"/>
                <w:szCs w:val="22"/>
                <w:lang w:val="es-ES_tradnl" w:eastAsia="en-US" w:bidi="ar-SA"/>
              </w:rPr>
              <w:t>Bloque 6: Textos</w:t>
            </w:r>
          </w:p>
        </w:tc>
        <w:tc>
          <w:tcPr>
            <w:tcW w:w="1084" w:type="pct"/>
            <w:tcBorders>
              <w:top w:val="single" w:sz="4" w:space="0" w:color="0070C0"/>
              <w:left w:val="single" w:sz="4" w:space="0" w:color="0070C0"/>
              <w:bottom w:val="single" w:sz="4" w:space="0" w:color="0070C0"/>
              <w:right w:val="single" w:sz="4" w:space="0" w:color="0070C0"/>
            </w:tcBorders>
            <w:shd w:val="clear" w:color="auto" w:fill="auto"/>
            <w:tcMar>
              <w:top w:w="0" w:type="dxa"/>
              <w:left w:w="0" w:type="dxa"/>
              <w:bottom w:w="0" w:type="dxa"/>
              <w:right w:w="0" w:type="dxa"/>
            </w:tcMar>
          </w:tcPr>
          <w:p w:rsidR="00916AC7" w:rsidRPr="005A47E8" w:rsidRDefault="00916AC7" w:rsidP="00916AC7">
            <w:pPr>
              <w:autoSpaceDE w:val="0"/>
              <w:spacing w:line="300" w:lineRule="auto"/>
              <w:jc w:val="center"/>
              <w:textAlignment w:val="auto"/>
              <w:rPr>
                <w:rFonts w:ascii="Arial" w:eastAsia="Times New Roman" w:hAnsi="Arial" w:cs="Arial"/>
                <w:b/>
                <w:kern w:val="0"/>
                <w:sz w:val="22"/>
                <w:szCs w:val="22"/>
                <w:lang w:val="es-ES_tradnl" w:eastAsia="en-US" w:bidi="ar-SA"/>
              </w:rPr>
            </w:pPr>
          </w:p>
          <w:p w:rsidR="00916AC7" w:rsidRPr="005A47E8" w:rsidRDefault="00916AC7" w:rsidP="00916AC7">
            <w:pPr>
              <w:autoSpaceDE w:val="0"/>
              <w:spacing w:line="300" w:lineRule="auto"/>
              <w:jc w:val="center"/>
              <w:textAlignment w:val="auto"/>
              <w:rPr>
                <w:rFonts w:ascii="Arial" w:eastAsia="Times New Roman" w:hAnsi="Arial" w:cs="Arial"/>
                <w:b/>
                <w:kern w:val="0"/>
                <w:sz w:val="22"/>
                <w:szCs w:val="22"/>
                <w:lang w:val="es-ES_tradnl" w:eastAsia="en-US" w:bidi="ar-SA"/>
              </w:rPr>
            </w:pPr>
            <w:r w:rsidRPr="005A47E8">
              <w:rPr>
                <w:rFonts w:ascii="Arial" w:eastAsia="Times New Roman" w:hAnsi="Arial" w:cs="Arial"/>
                <w:b/>
                <w:kern w:val="0"/>
                <w:sz w:val="22"/>
                <w:szCs w:val="22"/>
                <w:lang w:val="es-ES_tradnl" w:eastAsia="en-US" w:bidi="ar-SA"/>
              </w:rPr>
              <w:t>50%</w:t>
            </w:r>
          </w:p>
        </w:tc>
        <w:tc>
          <w:tcPr>
            <w:tcW w:w="1666" w:type="pct"/>
            <w:tcBorders>
              <w:top w:val="single" w:sz="4" w:space="0" w:color="0070C0"/>
              <w:left w:val="single" w:sz="4" w:space="0" w:color="0070C0"/>
              <w:bottom w:val="single" w:sz="4" w:space="0" w:color="0070C0"/>
              <w:right w:val="single" w:sz="4" w:space="0" w:color="0070C0"/>
            </w:tcBorders>
            <w:shd w:val="clear" w:color="auto" w:fill="auto"/>
            <w:tcMar>
              <w:top w:w="0" w:type="dxa"/>
              <w:left w:w="0" w:type="dxa"/>
              <w:bottom w:w="0" w:type="dxa"/>
              <w:right w:w="0" w:type="dxa"/>
            </w:tcMar>
          </w:tcPr>
          <w:p w:rsidR="00916AC7" w:rsidRPr="005A47E8" w:rsidRDefault="00916AC7" w:rsidP="00916AC7">
            <w:pPr>
              <w:autoSpaceDE w:val="0"/>
              <w:spacing w:line="300" w:lineRule="auto"/>
              <w:jc w:val="center"/>
              <w:textAlignment w:val="auto"/>
              <w:rPr>
                <w:rFonts w:ascii="Arial" w:eastAsia="Times New Roman" w:hAnsi="Arial" w:cs="Arial"/>
                <w:b/>
                <w:kern w:val="0"/>
                <w:sz w:val="22"/>
                <w:szCs w:val="22"/>
                <w:lang w:val="es-ES_tradnl" w:eastAsia="en-US" w:bidi="ar-SA"/>
              </w:rPr>
            </w:pPr>
          </w:p>
          <w:p w:rsidR="00916AC7" w:rsidRPr="005A47E8" w:rsidRDefault="00916AC7" w:rsidP="00916AC7">
            <w:pPr>
              <w:suppressAutoHyphens w:val="0"/>
              <w:autoSpaceDE w:val="0"/>
              <w:spacing w:after="60" w:line="300" w:lineRule="auto"/>
              <w:jc w:val="center"/>
              <w:textAlignment w:val="auto"/>
              <w:rPr>
                <w:rFonts w:ascii="Arial" w:eastAsia="Times New Roman" w:hAnsi="Arial" w:cs="Arial"/>
                <w:b/>
                <w:kern w:val="0"/>
                <w:sz w:val="22"/>
                <w:szCs w:val="22"/>
                <w:lang w:val="es-ES_tradnl" w:eastAsia="en-US" w:bidi="ar-SA"/>
              </w:rPr>
            </w:pPr>
            <w:r w:rsidRPr="005A47E8">
              <w:rPr>
                <w:rFonts w:ascii="Arial" w:eastAsia="Times New Roman" w:hAnsi="Arial" w:cs="Arial"/>
                <w:b/>
                <w:kern w:val="0"/>
                <w:sz w:val="22"/>
                <w:szCs w:val="22"/>
                <w:lang w:val="es-ES_tradnl" w:eastAsia="en-US" w:bidi="ar-SA"/>
              </w:rPr>
              <w:t>Prueba objetiva</w:t>
            </w:r>
          </w:p>
        </w:tc>
      </w:tr>
      <w:tr w:rsidR="00916AC7" w:rsidRPr="005A47E8" w:rsidTr="00CA22C4">
        <w:trPr>
          <w:trHeight w:val="275"/>
          <w:jc w:val="center"/>
        </w:trPr>
        <w:tc>
          <w:tcPr>
            <w:tcW w:w="2250" w:type="pct"/>
            <w:tcBorders>
              <w:top w:val="single" w:sz="4" w:space="0" w:color="0070C0"/>
              <w:left w:val="single" w:sz="4" w:space="0" w:color="0070C0"/>
              <w:bottom w:val="single" w:sz="4" w:space="0" w:color="0070C0"/>
              <w:right w:val="single" w:sz="4" w:space="0" w:color="0070C0"/>
            </w:tcBorders>
            <w:shd w:val="clear" w:color="auto" w:fill="BDD6EE"/>
            <w:tcMar>
              <w:top w:w="0" w:type="dxa"/>
              <w:left w:w="0" w:type="dxa"/>
              <w:bottom w:w="0" w:type="dxa"/>
              <w:right w:w="0" w:type="dxa"/>
            </w:tcMar>
          </w:tcPr>
          <w:p w:rsidR="00916AC7" w:rsidRPr="005A47E8" w:rsidRDefault="00916AC7" w:rsidP="006738AD">
            <w:pPr>
              <w:suppressAutoHyphens w:val="0"/>
              <w:autoSpaceDE w:val="0"/>
              <w:textAlignment w:val="auto"/>
              <w:rPr>
                <w:rFonts w:ascii="Arial" w:eastAsia="Times New Roman" w:hAnsi="Arial" w:cs="Arial"/>
                <w:b/>
                <w:kern w:val="0"/>
                <w:sz w:val="22"/>
                <w:szCs w:val="22"/>
                <w:lang w:val="es-ES_tradnl" w:eastAsia="en-US" w:bidi="ar-SA"/>
              </w:rPr>
            </w:pPr>
          </w:p>
          <w:p w:rsidR="00916AC7" w:rsidRPr="005A47E8" w:rsidRDefault="00916AC7" w:rsidP="006738AD">
            <w:pPr>
              <w:suppressAutoHyphens w:val="0"/>
              <w:autoSpaceDE w:val="0"/>
              <w:textAlignment w:val="auto"/>
              <w:rPr>
                <w:rFonts w:ascii="Arial" w:eastAsia="Times New Roman" w:hAnsi="Arial" w:cs="Arial"/>
                <w:b/>
                <w:kern w:val="0"/>
                <w:sz w:val="22"/>
                <w:szCs w:val="22"/>
                <w:lang w:val="es-ES_tradnl" w:eastAsia="en-US" w:bidi="ar-SA"/>
              </w:rPr>
            </w:pPr>
            <w:r w:rsidRPr="005A47E8">
              <w:rPr>
                <w:rFonts w:ascii="Arial" w:eastAsia="Times New Roman" w:hAnsi="Arial" w:cs="Arial"/>
                <w:b/>
                <w:kern w:val="0"/>
                <w:sz w:val="22"/>
                <w:szCs w:val="22"/>
                <w:lang w:val="es-ES_tradnl" w:eastAsia="en-US" w:bidi="ar-SA"/>
              </w:rPr>
              <w:t>Bloque 5: Roma: historia, cultura y civilización</w:t>
            </w:r>
          </w:p>
        </w:tc>
        <w:tc>
          <w:tcPr>
            <w:tcW w:w="1084" w:type="pct"/>
            <w:tcBorders>
              <w:top w:val="single" w:sz="4" w:space="0" w:color="0070C0"/>
              <w:left w:val="single" w:sz="4" w:space="0" w:color="0070C0"/>
              <w:bottom w:val="single" w:sz="4" w:space="0" w:color="0070C0"/>
              <w:right w:val="single" w:sz="4" w:space="0" w:color="0070C0"/>
            </w:tcBorders>
            <w:shd w:val="clear" w:color="auto" w:fill="BDD6EE"/>
            <w:tcMar>
              <w:top w:w="0" w:type="dxa"/>
              <w:left w:w="0" w:type="dxa"/>
              <w:bottom w:w="0" w:type="dxa"/>
              <w:right w:w="0" w:type="dxa"/>
            </w:tcMar>
          </w:tcPr>
          <w:p w:rsidR="00916AC7" w:rsidRPr="005A47E8" w:rsidRDefault="00916AC7" w:rsidP="006738AD">
            <w:pPr>
              <w:autoSpaceDE w:val="0"/>
              <w:jc w:val="center"/>
              <w:textAlignment w:val="auto"/>
              <w:rPr>
                <w:rFonts w:ascii="Arial" w:eastAsia="Times New Roman" w:hAnsi="Arial" w:cs="Arial"/>
                <w:b/>
                <w:kern w:val="0"/>
                <w:sz w:val="22"/>
                <w:szCs w:val="22"/>
                <w:lang w:val="es-ES_tradnl" w:eastAsia="en-US" w:bidi="ar-SA"/>
              </w:rPr>
            </w:pPr>
          </w:p>
          <w:p w:rsidR="00916AC7" w:rsidRPr="005A47E8" w:rsidRDefault="00916AC7" w:rsidP="006738AD">
            <w:pPr>
              <w:autoSpaceDE w:val="0"/>
              <w:jc w:val="center"/>
              <w:textAlignment w:val="auto"/>
              <w:rPr>
                <w:rFonts w:ascii="Arial" w:eastAsia="Times New Roman" w:hAnsi="Arial" w:cs="Arial"/>
                <w:b/>
                <w:kern w:val="0"/>
                <w:sz w:val="22"/>
                <w:szCs w:val="22"/>
                <w:lang w:val="es-ES_tradnl" w:eastAsia="en-US" w:bidi="ar-SA"/>
              </w:rPr>
            </w:pPr>
            <w:r w:rsidRPr="005A47E8">
              <w:rPr>
                <w:rFonts w:ascii="Arial" w:eastAsia="Times New Roman" w:hAnsi="Arial" w:cs="Arial"/>
                <w:b/>
                <w:kern w:val="0"/>
                <w:sz w:val="22"/>
                <w:szCs w:val="22"/>
                <w:lang w:val="es-ES_tradnl" w:eastAsia="en-US" w:bidi="ar-SA"/>
              </w:rPr>
              <w:t>25%</w:t>
            </w:r>
          </w:p>
        </w:tc>
        <w:tc>
          <w:tcPr>
            <w:tcW w:w="1666" w:type="pct"/>
            <w:tcBorders>
              <w:top w:val="single" w:sz="4" w:space="0" w:color="0070C0"/>
              <w:left w:val="single" w:sz="4" w:space="0" w:color="0070C0"/>
              <w:bottom w:val="single" w:sz="4" w:space="0" w:color="0070C0"/>
              <w:right w:val="single" w:sz="4" w:space="0" w:color="0070C0"/>
            </w:tcBorders>
            <w:shd w:val="clear" w:color="auto" w:fill="BDD6EE"/>
            <w:tcMar>
              <w:top w:w="0" w:type="dxa"/>
              <w:left w:w="0" w:type="dxa"/>
              <w:bottom w:w="0" w:type="dxa"/>
              <w:right w:w="0" w:type="dxa"/>
            </w:tcMar>
          </w:tcPr>
          <w:p w:rsidR="00916AC7" w:rsidRPr="005A47E8" w:rsidRDefault="00916AC7" w:rsidP="006738AD">
            <w:pPr>
              <w:suppressAutoHyphens w:val="0"/>
              <w:autoSpaceDE w:val="0"/>
              <w:jc w:val="center"/>
              <w:textAlignment w:val="auto"/>
              <w:rPr>
                <w:rFonts w:ascii="Arial" w:eastAsia="Times New Roman" w:hAnsi="Arial" w:cs="Arial"/>
                <w:b/>
                <w:kern w:val="0"/>
                <w:sz w:val="22"/>
                <w:szCs w:val="22"/>
                <w:lang w:val="es-ES_tradnl" w:eastAsia="en-US" w:bidi="ar-SA"/>
              </w:rPr>
            </w:pPr>
            <w:r w:rsidRPr="005A47E8">
              <w:rPr>
                <w:rFonts w:ascii="Arial" w:eastAsia="Times New Roman" w:hAnsi="Arial" w:cs="Arial"/>
                <w:b/>
                <w:kern w:val="0"/>
                <w:sz w:val="22"/>
                <w:szCs w:val="22"/>
                <w:lang w:val="es-ES_tradnl" w:eastAsia="en-US" w:bidi="ar-SA"/>
              </w:rPr>
              <w:t>Prueba objetiva</w:t>
            </w:r>
          </w:p>
          <w:p w:rsidR="00916AC7" w:rsidRPr="005A47E8" w:rsidRDefault="00916AC7" w:rsidP="006738AD">
            <w:pPr>
              <w:suppressAutoHyphens w:val="0"/>
              <w:autoSpaceDE w:val="0"/>
              <w:jc w:val="center"/>
              <w:textAlignment w:val="auto"/>
              <w:rPr>
                <w:rFonts w:ascii="Arial" w:eastAsia="Times New Roman" w:hAnsi="Arial" w:cs="Arial"/>
                <w:b/>
                <w:kern w:val="0"/>
                <w:sz w:val="22"/>
                <w:szCs w:val="22"/>
                <w:lang w:val="es-ES_tradnl" w:eastAsia="en-US" w:bidi="ar-SA"/>
              </w:rPr>
            </w:pPr>
            <w:r w:rsidRPr="005A47E8">
              <w:rPr>
                <w:rFonts w:ascii="Arial" w:eastAsia="Times New Roman" w:hAnsi="Arial" w:cs="Arial"/>
                <w:b/>
                <w:kern w:val="0"/>
                <w:sz w:val="22"/>
                <w:szCs w:val="22"/>
                <w:lang w:val="es-ES_tradnl" w:eastAsia="en-US" w:bidi="ar-SA"/>
              </w:rPr>
              <w:t>Trabajo de investigación</w:t>
            </w:r>
          </w:p>
        </w:tc>
      </w:tr>
    </w:tbl>
    <w:p w:rsidR="006738AD" w:rsidRDefault="006738AD"/>
    <w:p w:rsidR="005A47E8" w:rsidRDefault="005A47E8"/>
    <w:p w:rsidR="009C29C2" w:rsidRDefault="009C29C2">
      <w:pPr>
        <w:rPr>
          <w:rFonts w:hint="eastAsia"/>
        </w:rPr>
      </w:pPr>
    </w:p>
    <w:tbl>
      <w:tblPr>
        <w:tblStyle w:val="Tablaconcuadrcula"/>
        <w:tblW w:w="5000" w:type="pct"/>
        <w:tblLook w:val="04A0" w:firstRow="1" w:lastRow="0" w:firstColumn="1" w:lastColumn="0" w:noHBand="0" w:noVBand="1"/>
      </w:tblPr>
      <w:tblGrid>
        <w:gridCol w:w="9060"/>
      </w:tblGrid>
      <w:tr w:rsidR="00331F01" w:rsidRPr="005A47E8" w:rsidTr="006941B5">
        <w:tc>
          <w:tcPr>
            <w:tcW w:w="5000" w:type="pct"/>
            <w:shd w:val="clear" w:color="auto" w:fill="1F3864" w:themeFill="accent5" w:themeFillShade="80"/>
          </w:tcPr>
          <w:p w:rsidR="00331F01" w:rsidRPr="005A47E8" w:rsidRDefault="00331F01" w:rsidP="006941B5">
            <w:pPr>
              <w:pStyle w:val="Prrafodelista"/>
              <w:ind w:firstLine="0"/>
              <w:jc w:val="center"/>
              <w:outlineLvl w:val="4"/>
              <w:rPr>
                <w:b/>
                <w:szCs w:val="22"/>
              </w:rPr>
            </w:pPr>
            <w:r w:rsidRPr="005A47E8">
              <w:rPr>
                <w:b/>
                <w:sz w:val="32"/>
                <w:szCs w:val="22"/>
              </w:rPr>
              <w:t>LATÍN I</w:t>
            </w:r>
          </w:p>
        </w:tc>
      </w:tr>
      <w:tr w:rsidR="00331F01" w:rsidRPr="005A47E8" w:rsidTr="006941B5">
        <w:tc>
          <w:tcPr>
            <w:tcW w:w="5000" w:type="pct"/>
            <w:shd w:val="clear" w:color="auto" w:fill="9CC2E5" w:themeFill="accent1" w:themeFillTint="99"/>
          </w:tcPr>
          <w:p w:rsidR="00331F01" w:rsidRPr="005A47E8" w:rsidRDefault="00331F01" w:rsidP="00252E22">
            <w:pPr>
              <w:jc w:val="center"/>
              <w:rPr>
                <w:rFonts w:ascii="Arial" w:hAnsi="Arial" w:cs="Arial"/>
                <w:b/>
                <w:sz w:val="22"/>
                <w:szCs w:val="22"/>
              </w:rPr>
            </w:pPr>
            <w:r w:rsidRPr="005A47E8">
              <w:rPr>
                <w:rFonts w:ascii="Arial" w:hAnsi="Arial" w:cs="Arial"/>
                <w:b/>
                <w:sz w:val="22"/>
                <w:szCs w:val="22"/>
              </w:rPr>
              <w:t>Bloque 1. El latín, origen de las lenguas romances</w:t>
            </w:r>
          </w:p>
        </w:tc>
      </w:tr>
      <w:tr w:rsidR="00BE794C" w:rsidRPr="005A47E8" w:rsidTr="006941B5">
        <w:tc>
          <w:tcPr>
            <w:tcW w:w="5000" w:type="pct"/>
          </w:tcPr>
          <w:p w:rsidR="00BE794C" w:rsidRPr="005A47E8" w:rsidRDefault="00BE794C" w:rsidP="00252E22">
            <w:pPr>
              <w:rPr>
                <w:rFonts w:ascii="Arial" w:hAnsi="Arial" w:cs="Arial"/>
                <w:sz w:val="22"/>
                <w:szCs w:val="22"/>
              </w:rPr>
            </w:pPr>
            <w:r w:rsidRPr="005A47E8">
              <w:rPr>
                <w:rFonts w:ascii="Arial" w:hAnsi="Arial" w:cs="Arial"/>
                <w:sz w:val="22"/>
                <w:szCs w:val="22"/>
              </w:rPr>
              <w:t xml:space="preserve">1. Conocer y localizar en mapas el marco geográfico de la lengua latina y de las lenguas romances de Europa. </w:t>
            </w:r>
          </w:p>
          <w:p w:rsidR="00BE794C" w:rsidRPr="005A47E8" w:rsidRDefault="00BE794C" w:rsidP="00252E22">
            <w:pPr>
              <w:rPr>
                <w:rFonts w:ascii="Arial" w:hAnsi="Arial" w:cs="Arial"/>
                <w:sz w:val="22"/>
                <w:szCs w:val="22"/>
              </w:rPr>
            </w:pPr>
            <w:r w:rsidRPr="005A47E8">
              <w:rPr>
                <w:rFonts w:ascii="Arial" w:hAnsi="Arial" w:cs="Arial"/>
                <w:sz w:val="22"/>
                <w:szCs w:val="22"/>
              </w:rPr>
              <w:t xml:space="preserve">2. Conocer los orígenes de las lenguas habladas en España, clasificarlas y localizarlas en un mapa. </w:t>
            </w:r>
          </w:p>
          <w:p w:rsidR="00BE794C" w:rsidRPr="005A47E8" w:rsidRDefault="00BE794C" w:rsidP="00252E22">
            <w:pPr>
              <w:rPr>
                <w:rFonts w:ascii="Arial" w:hAnsi="Arial" w:cs="Arial"/>
                <w:sz w:val="22"/>
                <w:szCs w:val="22"/>
              </w:rPr>
            </w:pPr>
            <w:r w:rsidRPr="005A47E8">
              <w:rPr>
                <w:rFonts w:ascii="Arial" w:hAnsi="Arial" w:cs="Arial"/>
                <w:sz w:val="22"/>
                <w:szCs w:val="22"/>
              </w:rPr>
              <w:t xml:space="preserve">3. Establecer mediante mecanismos de inferencia las relaciones existentes entre determinados étimos latinos y sus derivados en lenguas romances. </w:t>
            </w:r>
          </w:p>
          <w:p w:rsidR="00BE794C" w:rsidRPr="005A47E8" w:rsidRDefault="00BE794C" w:rsidP="00252E22">
            <w:pPr>
              <w:rPr>
                <w:rFonts w:ascii="Arial" w:hAnsi="Arial" w:cs="Arial"/>
                <w:sz w:val="22"/>
                <w:szCs w:val="22"/>
              </w:rPr>
            </w:pPr>
            <w:r w:rsidRPr="005A47E8">
              <w:rPr>
                <w:rFonts w:ascii="Arial" w:hAnsi="Arial" w:cs="Arial"/>
                <w:sz w:val="22"/>
                <w:szCs w:val="22"/>
              </w:rPr>
              <w:t xml:space="preserve">4. Conocer y distinguir términos patrimoniales y cultismos. </w:t>
            </w:r>
          </w:p>
          <w:p w:rsidR="00BE794C" w:rsidRPr="005A47E8" w:rsidRDefault="00BE794C" w:rsidP="00252E22">
            <w:pPr>
              <w:rPr>
                <w:rFonts w:ascii="Arial" w:hAnsi="Arial" w:cs="Arial"/>
                <w:sz w:val="22"/>
                <w:szCs w:val="22"/>
              </w:rPr>
            </w:pPr>
            <w:r w:rsidRPr="005A47E8">
              <w:rPr>
                <w:rFonts w:ascii="Arial" w:hAnsi="Arial" w:cs="Arial"/>
                <w:sz w:val="22"/>
                <w:szCs w:val="22"/>
              </w:rPr>
              <w:t>5. Conocer, identificar y distinguir los distintos formantes de las palabras</w:t>
            </w:r>
          </w:p>
          <w:p w:rsidR="00BE794C" w:rsidRPr="005A47E8" w:rsidRDefault="00BE794C" w:rsidP="006941B5">
            <w:pPr>
              <w:rPr>
                <w:rFonts w:ascii="Arial" w:hAnsi="Arial" w:cs="Arial"/>
                <w:sz w:val="22"/>
                <w:szCs w:val="22"/>
              </w:rPr>
            </w:pPr>
            <w:r w:rsidRPr="005A47E8">
              <w:rPr>
                <w:rFonts w:ascii="Arial" w:hAnsi="Arial" w:cs="Arial"/>
                <w:sz w:val="22"/>
                <w:szCs w:val="22"/>
              </w:rPr>
              <w:t>6. Buscar información en torno a los contenidos especificados a través de las TIC.</w:t>
            </w:r>
          </w:p>
        </w:tc>
      </w:tr>
      <w:tr w:rsidR="00331F01" w:rsidRPr="005A47E8" w:rsidTr="006941B5">
        <w:tc>
          <w:tcPr>
            <w:tcW w:w="5000" w:type="pct"/>
            <w:shd w:val="clear" w:color="auto" w:fill="9CC2E5" w:themeFill="accent1" w:themeFillTint="99"/>
          </w:tcPr>
          <w:p w:rsidR="00331F01" w:rsidRPr="005A47E8" w:rsidRDefault="00331F01" w:rsidP="00252E22">
            <w:pPr>
              <w:jc w:val="center"/>
              <w:rPr>
                <w:rFonts w:ascii="Arial" w:hAnsi="Arial" w:cs="Arial"/>
                <w:sz w:val="22"/>
                <w:szCs w:val="22"/>
              </w:rPr>
            </w:pPr>
            <w:r w:rsidRPr="005A47E8">
              <w:rPr>
                <w:rFonts w:ascii="Arial" w:hAnsi="Arial" w:cs="Arial"/>
                <w:b/>
                <w:sz w:val="22"/>
                <w:szCs w:val="22"/>
              </w:rPr>
              <w:t>Bloque 2. Sistema de la lengua latina: elementos básicos</w:t>
            </w:r>
          </w:p>
        </w:tc>
      </w:tr>
      <w:tr w:rsidR="00BE794C" w:rsidRPr="005A47E8" w:rsidTr="006941B5">
        <w:tc>
          <w:tcPr>
            <w:tcW w:w="5000" w:type="pct"/>
          </w:tcPr>
          <w:p w:rsidR="00BE794C" w:rsidRPr="005A47E8" w:rsidRDefault="00BE794C" w:rsidP="00252E22">
            <w:pPr>
              <w:rPr>
                <w:rFonts w:ascii="Arial" w:hAnsi="Arial" w:cs="Arial"/>
                <w:sz w:val="22"/>
                <w:szCs w:val="22"/>
              </w:rPr>
            </w:pPr>
            <w:r w:rsidRPr="005A47E8">
              <w:rPr>
                <w:rFonts w:ascii="Arial" w:hAnsi="Arial" w:cs="Arial"/>
                <w:sz w:val="22"/>
                <w:szCs w:val="22"/>
              </w:rPr>
              <w:t xml:space="preserve">1. Conocer diferentes sistemas de escritura y distinguirlos del alfabeto. </w:t>
            </w:r>
          </w:p>
          <w:p w:rsidR="00BE794C" w:rsidRPr="005A47E8" w:rsidRDefault="00BE794C" w:rsidP="00252E22">
            <w:pPr>
              <w:rPr>
                <w:rFonts w:ascii="Arial" w:hAnsi="Arial" w:cs="Arial"/>
                <w:sz w:val="22"/>
                <w:szCs w:val="22"/>
              </w:rPr>
            </w:pPr>
            <w:r w:rsidRPr="005A47E8">
              <w:rPr>
                <w:rFonts w:ascii="Arial" w:hAnsi="Arial" w:cs="Arial"/>
                <w:sz w:val="22"/>
                <w:szCs w:val="22"/>
              </w:rPr>
              <w:t xml:space="preserve">2. Conocer el origen del alfabeto en las lenguas modernas. </w:t>
            </w:r>
          </w:p>
          <w:p w:rsidR="00BE794C" w:rsidRPr="005A47E8" w:rsidRDefault="00BE794C" w:rsidP="00252E22">
            <w:pPr>
              <w:rPr>
                <w:rFonts w:ascii="Arial" w:hAnsi="Arial" w:cs="Arial"/>
                <w:sz w:val="22"/>
                <w:szCs w:val="22"/>
              </w:rPr>
            </w:pPr>
            <w:r w:rsidRPr="005A47E8">
              <w:rPr>
                <w:rFonts w:ascii="Arial" w:hAnsi="Arial" w:cs="Arial"/>
                <w:sz w:val="22"/>
                <w:szCs w:val="22"/>
              </w:rPr>
              <w:t>3. Conocer los diferentes tipos de pronunciación del latín.</w:t>
            </w:r>
          </w:p>
          <w:p w:rsidR="00BE794C" w:rsidRPr="005A47E8" w:rsidRDefault="00BE794C" w:rsidP="00252E22">
            <w:pPr>
              <w:jc w:val="both"/>
              <w:rPr>
                <w:rFonts w:ascii="Arial" w:hAnsi="Arial" w:cs="Arial"/>
                <w:sz w:val="22"/>
                <w:szCs w:val="22"/>
              </w:rPr>
            </w:pPr>
            <w:r w:rsidRPr="005A47E8">
              <w:rPr>
                <w:rFonts w:ascii="Arial" w:hAnsi="Arial" w:cs="Arial"/>
                <w:sz w:val="22"/>
                <w:szCs w:val="22"/>
              </w:rPr>
              <w:t>4. Localizar en Internet diversos tipos de alfabetos y comparar sus semejanzas y diferencias.</w:t>
            </w:r>
          </w:p>
        </w:tc>
      </w:tr>
      <w:tr w:rsidR="00331F01" w:rsidRPr="005A47E8" w:rsidTr="006941B5">
        <w:tc>
          <w:tcPr>
            <w:tcW w:w="5000" w:type="pct"/>
            <w:shd w:val="clear" w:color="auto" w:fill="9CC2E5" w:themeFill="accent1" w:themeFillTint="99"/>
          </w:tcPr>
          <w:p w:rsidR="00331F01" w:rsidRPr="005A47E8" w:rsidRDefault="00331F01" w:rsidP="00252E22">
            <w:pPr>
              <w:jc w:val="center"/>
              <w:rPr>
                <w:rFonts w:ascii="Arial" w:hAnsi="Arial" w:cs="Arial"/>
                <w:b/>
                <w:sz w:val="22"/>
                <w:szCs w:val="22"/>
              </w:rPr>
            </w:pPr>
            <w:r w:rsidRPr="005A47E8">
              <w:rPr>
                <w:rFonts w:ascii="Arial" w:hAnsi="Arial" w:cs="Arial"/>
                <w:b/>
                <w:sz w:val="22"/>
                <w:szCs w:val="22"/>
              </w:rPr>
              <w:t>Bloque 3. Morfología</w:t>
            </w:r>
          </w:p>
        </w:tc>
      </w:tr>
      <w:tr w:rsidR="00BE794C" w:rsidRPr="005A47E8" w:rsidTr="006941B5">
        <w:tc>
          <w:tcPr>
            <w:tcW w:w="5000" w:type="pct"/>
          </w:tcPr>
          <w:p w:rsidR="00BE794C" w:rsidRPr="005A47E8" w:rsidRDefault="00BE794C" w:rsidP="00252E22">
            <w:pPr>
              <w:rPr>
                <w:rFonts w:ascii="Arial" w:hAnsi="Arial" w:cs="Arial"/>
                <w:sz w:val="22"/>
                <w:szCs w:val="22"/>
              </w:rPr>
            </w:pPr>
            <w:r w:rsidRPr="005A47E8">
              <w:rPr>
                <w:rFonts w:ascii="Arial" w:hAnsi="Arial" w:cs="Arial"/>
                <w:sz w:val="22"/>
                <w:szCs w:val="22"/>
              </w:rPr>
              <w:t xml:space="preserve">1. Conocer, identificar y distinguir los distintos formantes de las palabras. </w:t>
            </w:r>
          </w:p>
          <w:p w:rsidR="00BE794C" w:rsidRPr="005A47E8" w:rsidRDefault="00BE794C" w:rsidP="00252E22">
            <w:pPr>
              <w:rPr>
                <w:rFonts w:ascii="Arial" w:hAnsi="Arial" w:cs="Arial"/>
                <w:sz w:val="22"/>
                <w:szCs w:val="22"/>
              </w:rPr>
            </w:pPr>
            <w:r w:rsidRPr="005A47E8">
              <w:rPr>
                <w:rFonts w:ascii="Arial" w:hAnsi="Arial" w:cs="Arial"/>
                <w:sz w:val="22"/>
                <w:szCs w:val="22"/>
              </w:rPr>
              <w:t xml:space="preserve">2. Distinguir los diferentes tipos de palabras a partir de su enunciado.  </w:t>
            </w:r>
          </w:p>
          <w:p w:rsidR="00BE794C" w:rsidRPr="005A47E8" w:rsidRDefault="00BE794C" w:rsidP="00252E22">
            <w:pPr>
              <w:rPr>
                <w:rFonts w:ascii="Arial" w:hAnsi="Arial" w:cs="Arial"/>
                <w:sz w:val="22"/>
                <w:szCs w:val="22"/>
              </w:rPr>
            </w:pPr>
            <w:r w:rsidRPr="005A47E8">
              <w:rPr>
                <w:rFonts w:ascii="Arial" w:hAnsi="Arial" w:cs="Arial"/>
                <w:sz w:val="22"/>
                <w:szCs w:val="22"/>
              </w:rPr>
              <w:t xml:space="preserve">3. Comprender el concepto de declinación/flexión verbal. </w:t>
            </w:r>
          </w:p>
          <w:p w:rsidR="00BE794C" w:rsidRPr="005A47E8" w:rsidRDefault="00BE794C" w:rsidP="00252E22">
            <w:pPr>
              <w:rPr>
                <w:rFonts w:ascii="Arial" w:hAnsi="Arial" w:cs="Arial"/>
                <w:sz w:val="22"/>
                <w:szCs w:val="22"/>
              </w:rPr>
            </w:pPr>
            <w:r w:rsidRPr="005A47E8">
              <w:rPr>
                <w:rFonts w:ascii="Arial" w:hAnsi="Arial" w:cs="Arial"/>
                <w:sz w:val="22"/>
                <w:szCs w:val="22"/>
              </w:rPr>
              <w:t xml:space="preserve">4. Conocer las declinaciones, encuadrar las palabras dentro de la su declinación y declinarlas correctamente. </w:t>
            </w:r>
          </w:p>
          <w:p w:rsidR="00BE794C" w:rsidRPr="005A47E8" w:rsidRDefault="00BE794C" w:rsidP="00252E22">
            <w:pPr>
              <w:rPr>
                <w:rFonts w:ascii="Arial" w:hAnsi="Arial" w:cs="Arial"/>
                <w:sz w:val="22"/>
                <w:szCs w:val="22"/>
              </w:rPr>
            </w:pPr>
            <w:r w:rsidRPr="005A47E8">
              <w:rPr>
                <w:rFonts w:ascii="Arial" w:hAnsi="Arial" w:cs="Arial"/>
                <w:sz w:val="22"/>
                <w:szCs w:val="22"/>
              </w:rPr>
              <w:t xml:space="preserve">5. Conjugar correctamente las formas verbales estudiadas. </w:t>
            </w:r>
          </w:p>
          <w:p w:rsidR="00BE794C" w:rsidRPr="005A47E8" w:rsidRDefault="00BE794C" w:rsidP="00252E22">
            <w:pPr>
              <w:rPr>
                <w:rFonts w:ascii="Arial" w:hAnsi="Arial" w:cs="Arial"/>
                <w:sz w:val="22"/>
                <w:szCs w:val="22"/>
              </w:rPr>
            </w:pPr>
            <w:r w:rsidRPr="005A47E8">
              <w:rPr>
                <w:rFonts w:ascii="Arial" w:hAnsi="Arial" w:cs="Arial"/>
                <w:sz w:val="22"/>
                <w:szCs w:val="22"/>
              </w:rPr>
              <w:t>6. Identificar y relacionar elementos morfológicos, de la lengua latina que permitan el análisis y traducción de textos sencillos.</w:t>
            </w:r>
          </w:p>
          <w:p w:rsidR="00BE794C" w:rsidRPr="005A47E8" w:rsidRDefault="00BE794C" w:rsidP="00252E22">
            <w:pPr>
              <w:jc w:val="both"/>
              <w:rPr>
                <w:rFonts w:ascii="Arial" w:hAnsi="Arial" w:cs="Arial"/>
                <w:sz w:val="22"/>
                <w:szCs w:val="22"/>
              </w:rPr>
            </w:pPr>
            <w:r w:rsidRPr="005A47E8">
              <w:rPr>
                <w:rFonts w:ascii="Arial" w:hAnsi="Arial" w:cs="Arial"/>
                <w:sz w:val="22"/>
                <w:szCs w:val="22"/>
              </w:rPr>
              <w:t>7. Realizar prácticas de conjugación y declinación a través de páginas web, ejercicios para pizarra digital, etc.</w:t>
            </w:r>
          </w:p>
        </w:tc>
      </w:tr>
      <w:tr w:rsidR="00331F01" w:rsidRPr="005A47E8" w:rsidTr="006941B5">
        <w:tc>
          <w:tcPr>
            <w:tcW w:w="5000" w:type="pct"/>
            <w:shd w:val="clear" w:color="auto" w:fill="9CC2E5" w:themeFill="accent1" w:themeFillTint="99"/>
          </w:tcPr>
          <w:p w:rsidR="00331F01" w:rsidRPr="005A47E8" w:rsidRDefault="00331F01" w:rsidP="00252E22">
            <w:pPr>
              <w:jc w:val="center"/>
              <w:rPr>
                <w:rFonts w:ascii="Arial" w:hAnsi="Arial" w:cs="Arial"/>
                <w:b/>
                <w:sz w:val="22"/>
                <w:szCs w:val="22"/>
              </w:rPr>
            </w:pPr>
            <w:r w:rsidRPr="005A47E8">
              <w:rPr>
                <w:rFonts w:ascii="Arial" w:hAnsi="Arial" w:cs="Arial"/>
                <w:b/>
                <w:sz w:val="22"/>
                <w:szCs w:val="22"/>
              </w:rPr>
              <w:t>Bloque 4. Sintaxis</w:t>
            </w:r>
          </w:p>
        </w:tc>
      </w:tr>
      <w:tr w:rsidR="00BE794C" w:rsidRPr="005A47E8" w:rsidTr="006941B5">
        <w:tc>
          <w:tcPr>
            <w:tcW w:w="5000" w:type="pct"/>
          </w:tcPr>
          <w:p w:rsidR="00BE794C" w:rsidRPr="005A47E8" w:rsidRDefault="00BE794C" w:rsidP="00252E22">
            <w:pPr>
              <w:rPr>
                <w:rFonts w:ascii="Arial" w:hAnsi="Arial" w:cs="Arial"/>
                <w:sz w:val="22"/>
                <w:szCs w:val="22"/>
              </w:rPr>
            </w:pPr>
            <w:r w:rsidRPr="005A47E8">
              <w:rPr>
                <w:rFonts w:ascii="Arial" w:hAnsi="Arial" w:cs="Arial"/>
                <w:sz w:val="22"/>
                <w:szCs w:val="22"/>
              </w:rPr>
              <w:t xml:space="preserve">1. Conocer y analizar las funciones de las palabras en la oración. </w:t>
            </w:r>
          </w:p>
          <w:p w:rsidR="00BE794C" w:rsidRPr="005A47E8" w:rsidRDefault="00BE794C" w:rsidP="00252E22">
            <w:pPr>
              <w:rPr>
                <w:rFonts w:ascii="Arial" w:hAnsi="Arial" w:cs="Arial"/>
                <w:sz w:val="22"/>
                <w:szCs w:val="22"/>
              </w:rPr>
            </w:pPr>
            <w:r w:rsidRPr="005A47E8">
              <w:rPr>
                <w:rFonts w:ascii="Arial" w:hAnsi="Arial" w:cs="Arial"/>
                <w:sz w:val="22"/>
                <w:szCs w:val="22"/>
              </w:rPr>
              <w:t xml:space="preserve">2. Conocer los nombres de los casos latinos, identificarlos, las funciones que realizar en la oración, saber traducir los casos a la lengua materna de forma adecuada. </w:t>
            </w:r>
          </w:p>
          <w:p w:rsidR="00BE794C" w:rsidRPr="005A47E8" w:rsidRDefault="00BE794C" w:rsidP="00252E22">
            <w:pPr>
              <w:rPr>
                <w:rFonts w:ascii="Arial" w:hAnsi="Arial" w:cs="Arial"/>
                <w:sz w:val="22"/>
                <w:szCs w:val="22"/>
              </w:rPr>
            </w:pPr>
            <w:r w:rsidRPr="005A47E8">
              <w:rPr>
                <w:rFonts w:ascii="Arial" w:hAnsi="Arial" w:cs="Arial"/>
                <w:sz w:val="22"/>
                <w:szCs w:val="22"/>
              </w:rPr>
              <w:t xml:space="preserve">3. Reconocer y clasificar los tipos de oración simple. </w:t>
            </w:r>
          </w:p>
          <w:p w:rsidR="00BE794C" w:rsidRPr="005A47E8" w:rsidRDefault="00BE794C" w:rsidP="00252E22">
            <w:pPr>
              <w:rPr>
                <w:rFonts w:ascii="Arial" w:hAnsi="Arial" w:cs="Arial"/>
                <w:sz w:val="22"/>
                <w:szCs w:val="22"/>
              </w:rPr>
            </w:pPr>
            <w:r w:rsidRPr="005A47E8">
              <w:rPr>
                <w:rFonts w:ascii="Arial" w:hAnsi="Arial" w:cs="Arial"/>
                <w:sz w:val="22"/>
                <w:szCs w:val="22"/>
              </w:rPr>
              <w:t xml:space="preserve">4. Distinguir las oraciones simples de las compuestas. </w:t>
            </w:r>
          </w:p>
          <w:p w:rsidR="00BE794C" w:rsidRPr="005A47E8" w:rsidRDefault="00BE794C" w:rsidP="00252E22">
            <w:pPr>
              <w:rPr>
                <w:rFonts w:ascii="Arial" w:hAnsi="Arial" w:cs="Arial"/>
                <w:sz w:val="22"/>
                <w:szCs w:val="22"/>
              </w:rPr>
            </w:pPr>
            <w:r w:rsidRPr="005A47E8">
              <w:rPr>
                <w:rFonts w:ascii="Arial" w:hAnsi="Arial" w:cs="Arial"/>
                <w:sz w:val="22"/>
                <w:szCs w:val="22"/>
              </w:rPr>
              <w:t xml:space="preserve">5. Conocer las funciones de las formas no personales: infinitivo y participio en las oraciones. </w:t>
            </w:r>
          </w:p>
          <w:p w:rsidR="00BE794C" w:rsidRPr="005A47E8" w:rsidRDefault="00BE794C" w:rsidP="00252E22">
            <w:pPr>
              <w:rPr>
                <w:rFonts w:ascii="Arial" w:hAnsi="Arial" w:cs="Arial"/>
                <w:sz w:val="22"/>
                <w:szCs w:val="22"/>
              </w:rPr>
            </w:pPr>
            <w:r w:rsidRPr="005A47E8">
              <w:rPr>
                <w:rFonts w:ascii="Arial" w:hAnsi="Arial" w:cs="Arial"/>
                <w:sz w:val="22"/>
                <w:szCs w:val="22"/>
              </w:rPr>
              <w:lastRenderedPageBreak/>
              <w:t xml:space="preserve">6. Identificar distinguir y traducir de forma correcta las construcciones de infinitivo y participio más frecuentes. </w:t>
            </w:r>
          </w:p>
          <w:p w:rsidR="00BE794C" w:rsidRPr="005A47E8" w:rsidRDefault="00BE794C" w:rsidP="00252E22">
            <w:pPr>
              <w:rPr>
                <w:rFonts w:ascii="Arial" w:hAnsi="Arial" w:cs="Arial"/>
                <w:sz w:val="22"/>
                <w:szCs w:val="22"/>
              </w:rPr>
            </w:pPr>
            <w:r w:rsidRPr="005A47E8">
              <w:rPr>
                <w:rFonts w:ascii="Arial" w:hAnsi="Arial" w:cs="Arial"/>
                <w:sz w:val="22"/>
                <w:szCs w:val="22"/>
              </w:rPr>
              <w:t>7. Identificar y relacionar elementos sintácticos de la lengua latina que permitan el análisis y t</w:t>
            </w:r>
            <w:r w:rsidR="006941B5" w:rsidRPr="005A47E8">
              <w:rPr>
                <w:rFonts w:ascii="Arial" w:hAnsi="Arial" w:cs="Arial"/>
                <w:sz w:val="22"/>
                <w:szCs w:val="22"/>
              </w:rPr>
              <w:t xml:space="preserve">raducción de textos sencillos. </w:t>
            </w:r>
          </w:p>
        </w:tc>
      </w:tr>
      <w:tr w:rsidR="00331F01" w:rsidRPr="005A47E8" w:rsidTr="006941B5">
        <w:tc>
          <w:tcPr>
            <w:tcW w:w="5000" w:type="pct"/>
            <w:shd w:val="clear" w:color="auto" w:fill="9CC2E5" w:themeFill="accent1" w:themeFillTint="99"/>
          </w:tcPr>
          <w:p w:rsidR="00331F01" w:rsidRPr="005A47E8" w:rsidRDefault="00331F01" w:rsidP="00252E22">
            <w:pPr>
              <w:jc w:val="center"/>
              <w:rPr>
                <w:rFonts w:ascii="Arial" w:hAnsi="Arial" w:cs="Arial"/>
                <w:b/>
                <w:sz w:val="22"/>
                <w:szCs w:val="22"/>
              </w:rPr>
            </w:pPr>
            <w:r w:rsidRPr="005A47E8">
              <w:rPr>
                <w:rFonts w:ascii="Arial" w:hAnsi="Arial" w:cs="Arial"/>
                <w:b/>
                <w:sz w:val="22"/>
                <w:szCs w:val="22"/>
              </w:rPr>
              <w:lastRenderedPageBreak/>
              <w:t>Bloque 5. Roma: historia, cultura y civilización</w:t>
            </w:r>
          </w:p>
        </w:tc>
      </w:tr>
      <w:tr w:rsidR="00BE794C" w:rsidRPr="005A47E8" w:rsidTr="006941B5">
        <w:tc>
          <w:tcPr>
            <w:tcW w:w="5000" w:type="pct"/>
          </w:tcPr>
          <w:p w:rsidR="00BE794C" w:rsidRPr="005A47E8" w:rsidRDefault="00BE794C" w:rsidP="00252E22">
            <w:pPr>
              <w:tabs>
                <w:tab w:val="left" w:pos="2617"/>
              </w:tabs>
              <w:rPr>
                <w:rFonts w:ascii="Arial" w:hAnsi="Arial" w:cs="Arial"/>
                <w:sz w:val="22"/>
                <w:szCs w:val="22"/>
              </w:rPr>
            </w:pPr>
            <w:r w:rsidRPr="005A47E8">
              <w:rPr>
                <w:rFonts w:ascii="Arial" w:hAnsi="Arial" w:cs="Arial"/>
                <w:sz w:val="22"/>
                <w:szCs w:val="22"/>
              </w:rPr>
              <w:t xml:space="preserve">1. Conocer los hechos históricos de los periodos de la historia de Roma, encuadrarlos en su periodo correspondiente y realizar ejes cronológicos. </w:t>
            </w:r>
          </w:p>
          <w:p w:rsidR="00BE794C" w:rsidRPr="005A47E8" w:rsidRDefault="00BE794C" w:rsidP="00252E22">
            <w:pPr>
              <w:tabs>
                <w:tab w:val="left" w:pos="2617"/>
              </w:tabs>
              <w:rPr>
                <w:rFonts w:ascii="Arial" w:hAnsi="Arial" w:cs="Arial"/>
                <w:sz w:val="22"/>
                <w:szCs w:val="22"/>
              </w:rPr>
            </w:pPr>
            <w:r w:rsidRPr="005A47E8">
              <w:rPr>
                <w:rFonts w:ascii="Arial" w:hAnsi="Arial" w:cs="Arial"/>
                <w:sz w:val="22"/>
                <w:szCs w:val="22"/>
              </w:rPr>
              <w:t xml:space="preserve">2. Conocer la organización política y social de Roma.  </w:t>
            </w:r>
          </w:p>
          <w:p w:rsidR="00BE794C" w:rsidRPr="005A47E8" w:rsidRDefault="00BE794C" w:rsidP="00252E22">
            <w:pPr>
              <w:tabs>
                <w:tab w:val="left" w:pos="2617"/>
              </w:tabs>
              <w:rPr>
                <w:rFonts w:ascii="Arial" w:hAnsi="Arial" w:cs="Arial"/>
                <w:sz w:val="22"/>
                <w:szCs w:val="22"/>
              </w:rPr>
            </w:pPr>
            <w:r w:rsidRPr="005A47E8">
              <w:rPr>
                <w:rFonts w:ascii="Arial" w:hAnsi="Arial" w:cs="Arial"/>
                <w:sz w:val="22"/>
                <w:szCs w:val="22"/>
              </w:rPr>
              <w:t xml:space="preserve">3. Conocer los principales dioses de la mitología. </w:t>
            </w:r>
          </w:p>
          <w:p w:rsidR="00BE794C" w:rsidRPr="005A47E8" w:rsidRDefault="00BE794C" w:rsidP="00252E22">
            <w:pPr>
              <w:tabs>
                <w:tab w:val="left" w:pos="2617"/>
              </w:tabs>
              <w:rPr>
                <w:rFonts w:ascii="Arial" w:hAnsi="Arial" w:cs="Arial"/>
                <w:sz w:val="22"/>
                <w:szCs w:val="22"/>
              </w:rPr>
            </w:pPr>
            <w:r w:rsidRPr="005A47E8">
              <w:rPr>
                <w:rFonts w:ascii="Arial" w:hAnsi="Arial" w:cs="Arial"/>
                <w:sz w:val="22"/>
                <w:szCs w:val="22"/>
              </w:rPr>
              <w:t xml:space="preserve">4. Conocer los dioses, mitos y héroes latinos y establecer semejanzas y diferencias entre los mitos y héroes antiguos y los actuales. </w:t>
            </w:r>
          </w:p>
          <w:p w:rsidR="00BE794C" w:rsidRPr="005A47E8" w:rsidRDefault="00BE794C" w:rsidP="00252E22">
            <w:pPr>
              <w:tabs>
                <w:tab w:val="left" w:pos="2617"/>
              </w:tabs>
              <w:rPr>
                <w:rFonts w:ascii="Arial" w:hAnsi="Arial" w:cs="Arial"/>
                <w:sz w:val="22"/>
                <w:szCs w:val="22"/>
              </w:rPr>
            </w:pPr>
            <w:r w:rsidRPr="005A47E8">
              <w:rPr>
                <w:rFonts w:ascii="Arial" w:hAnsi="Arial" w:cs="Arial"/>
                <w:sz w:val="22"/>
                <w:szCs w:val="22"/>
              </w:rPr>
              <w:t xml:space="preserve">5. Conocer y comparar las características de la religiosidad y religión latina con las actuales. </w:t>
            </w:r>
          </w:p>
          <w:p w:rsidR="00BE794C" w:rsidRPr="005A47E8" w:rsidRDefault="00BE794C" w:rsidP="00252E22">
            <w:pPr>
              <w:tabs>
                <w:tab w:val="left" w:pos="2617"/>
              </w:tabs>
              <w:rPr>
                <w:rFonts w:ascii="Arial" w:hAnsi="Arial" w:cs="Arial"/>
                <w:sz w:val="22"/>
                <w:szCs w:val="22"/>
              </w:rPr>
            </w:pPr>
            <w:r w:rsidRPr="005A47E8">
              <w:rPr>
                <w:rFonts w:ascii="Arial" w:hAnsi="Arial" w:cs="Arial"/>
                <w:sz w:val="22"/>
                <w:szCs w:val="22"/>
              </w:rPr>
              <w:t xml:space="preserve">6. Conocer las características fundamentales del arte romano y describir algunas de sus manifestaciones más importantes. </w:t>
            </w:r>
          </w:p>
          <w:p w:rsidR="00BE794C" w:rsidRPr="005A47E8" w:rsidRDefault="00BE794C" w:rsidP="00252E22">
            <w:pPr>
              <w:tabs>
                <w:tab w:val="left" w:pos="2617"/>
              </w:tabs>
              <w:rPr>
                <w:rFonts w:ascii="Arial" w:hAnsi="Arial" w:cs="Arial"/>
                <w:sz w:val="22"/>
                <w:szCs w:val="22"/>
              </w:rPr>
            </w:pPr>
            <w:r w:rsidRPr="005A47E8">
              <w:rPr>
                <w:rFonts w:ascii="Arial" w:hAnsi="Arial" w:cs="Arial"/>
                <w:sz w:val="22"/>
                <w:szCs w:val="22"/>
              </w:rPr>
              <w:t>7. Identificar los rasgos más destacados de las edificaciones públicas y el urbanismo romano y señalar su presencia dentro del patrimonio histórico de nuestro país.</w:t>
            </w:r>
          </w:p>
          <w:p w:rsidR="00BE794C" w:rsidRPr="005A47E8" w:rsidRDefault="00BE794C" w:rsidP="00252E22">
            <w:pPr>
              <w:tabs>
                <w:tab w:val="left" w:pos="2617"/>
              </w:tabs>
              <w:rPr>
                <w:rFonts w:ascii="Arial" w:hAnsi="Arial" w:cs="Arial"/>
                <w:sz w:val="22"/>
                <w:szCs w:val="22"/>
              </w:rPr>
            </w:pPr>
            <w:r w:rsidRPr="005A47E8">
              <w:rPr>
                <w:rFonts w:ascii="Arial" w:hAnsi="Arial" w:cs="Arial"/>
                <w:sz w:val="22"/>
                <w:szCs w:val="22"/>
              </w:rPr>
              <w:t xml:space="preserve">8. Localizar de forma crítica y selectiva los elementos históricos y culturales indicados en páginas web especializadas. </w:t>
            </w:r>
          </w:p>
          <w:p w:rsidR="00BE794C" w:rsidRPr="005A47E8" w:rsidRDefault="00BE794C" w:rsidP="00252E22">
            <w:pPr>
              <w:jc w:val="both"/>
              <w:rPr>
                <w:rFonts w:ascii="Arial" w:hAnsi="Arial" w:cs="Arial"/>
                <w:sz w:val="22"/>
                <w:szCs w:val="22"/>
              </w:rPr>
            </w:pPr>
            <w:r w:rsidRPr="005A47E8">
              <w:rPr>
                <w:rFonts w:ascii="Arial" w:hAnsi="Arial" w:cs="Arial"/>
                <w:sz w:val="22"/>
                <w:szCs w:val="22"/>
              </w:rPr>
              <w:t>9. Conocer los principales exponentes de la cultura y arte romanos en Andalucía a través de sus yacimientos, edificaciones públicas y restos materiales de todo tipo.</w:t>
            </w:r>
          </w:p>
        </w:tc>
      </w:tr>
      <w:tr w:rsidR="00331F01" w:rsidRPr="005A47E8" w:rsidTr="006941B5">
        <w:tc>
          <w:tcPr>
            <w:tcW w:w="5000" w:type="pct"/>
            <w:shd w:val="clear" w:color="auto" w:fill="9CC2E5" w:themeFill="accent1" w:themeFillTint="99"/>
          </w:tcPr>
          <w:p w:rsidR="00331F01" w:rsidRPr="005A47E8" w:rsidRDefault="00331F01" w:rsidP="00252E22">
            <w:pPr>
              <w:jc w:val="center"/>
              <w:rPr>
                <w:rFonts w:ascii="Arial" w:hAnsi="Arial" w:cs="Arial"/>
                <w:b/>
                <w:sz w:val="22"/>
                <w:szCs w:val="22"/>
              </w:rPr>
            </w:pPr>
            <w:r w:rsidRPr="005A47E8">
              <w:rPr>
                <w:rFonts w:ascii="Arial" w:hAnsi="Arial" w:cs="Arial"/>
                <w:b/>
                <w:sz w:val="22"/>
                <w:szCs w:val="22"/>
              </w:rPr>
              <w:t>Bloque 6. Textos</w:t>
            </w:r>
          </w:p>
        </w:tc>
      </w:tr>
      <w:tr w:rsidR="006941B5" w:rsidRPr="005A47E8" w:rsidTr="006941B5">
        <w:tc>
          <w:tcPr>
            <w:tcW w:w="5000" w:type="pct"/>
          </w:tcPr>
          <w:p w:rsidR="006941B5" w:rsidRPr="005A47E8" w:rsidRDefault="006941B5" w:rsidP="006941B5">
            <w:pPr>
              <w:rPr>
                <w:rFonts w:ascii="Arial" w:hAnsi="Arial" w:cs="Arial"/>
                <w:sz w:val="22"/>
                <w:szCs w:val="22"/>
              </w:rPr>
            </w:pPr>
            <w:r w:rsidRPr="005A47E8">
              <w:rPr>
                <w:rFonts w:ascii="Arial" w:hAnsi="Arial" w:cs="Arial"/>
                <w:sz w:val="22"/>
                <w:szCs w:val="22"/>
              </w:rPr>
              <w:t xml:space="preserve">1. Conocer y aplicar los conocimientos fonológicos, morfológicos, sintácticos y léxicos de la lengua latina para la interpretación y traducción de textos de dificultad progresiva. </w:t>
            </w:r>
          </w:p>
          <w:p w:rsidR="006941B5" w:rsidRPr="005A47E8" w:rsidRDefault="006941B5" w:rsidP="006941B5">
            <w:pPr>
              <w:rPr>
                <w:rFonts w:ascii="Arial" w:hAnsi="Arial" w:cs="Arial"/>
                <w:sz w:val="22"/>
                <w:szCs w:val="22"/>
              </w:rPr>
            </w:pPr>
            <w:r w:rsidRPr="005A47E8">
              <w:rPr>
                <w:rFonts w:ascii="Arial" w:hAnsi="Arial" w:cs="Arial"/>
                <w:sz w:val="22"/>
                <w:szCs w:val="22"/>
              </w:rPr>
              <w:t xml:space="preserve">2. Realizar a través de una lectura comprensiva análisis y comentario del contenido y estructura de textos clásicos originales en latín o traducidos.  </w:t>
            </w:r>
          </w:p>
          <w:p w:rsidR="006941B5" w:rsidRPr="005A47E8" w:rsidRDefault="006941B5" w:rsidP="006941B5">
            <w:pPr>
              <w:rPr>
                <w:rFonts w:ascii="Arial" w:hAnsi="Arial" w:cs="Arial"/>
                <w:sz w:val="22"/>
                <w:szCs w:val="22"/>
              </w:rPr>
            </w:pPr>
            <w:r w:rsidRPr="005A47E8">
              <w:rPr>
                <w:rFonts w:ascii="Arial" w:hAnsi="Arial" w:cs="Arial"/>
                <w:sz w:val="22"/>
                <w:szCs w:val="22"/>
              </w:rPr>
              <w:t xml:space="preserve">3. demostrar haber comprendido el contenido de los textos originales, por diversos procedimientos, con anterioridad a la fase de traducción. </w:t>
            </w:r>
          </w:p>
          <w:p w:rsidR="006941B5" w:rsidRPr="005A47E8" w:rsidRDefault="006941B5" w:rsidP="006941B5">
            <w:pPr>
              <w:jc w:val="both"/>
              <w:rPr>
                <w:rFonts w:ascii="Arial" w:hAnsi="Arial" w:cs="Arial"/>
                <w:sz w:val="22"/>
                <w:szCs w:val="22"/>
              </w:rPr>
            </w:pPr>
            <w:r w:rsidRPr="005A47E8">
              <w:rPr>
                <w:rFonts w:ascii="Arial" w:hAnsi="Arial" w:cs="Arial"/>
                <w:sz w:val="22"/>
                <w:szCs w:val="22"/>
              </w:rPr>
              <w:t xml:space="preserve">4. Localizar textos en español o latín relacionados con la temática estudiada en clase o con la Bética romana. </w:t>
            </w:r>
          </w:p>
        </w:tc>
      </w:tr>
      <w:tr w:rsidR="006941B5" w:rsidRPr="005A47E8" w:rsidTr="006941B5">
        <w:tc>
          <w:tcPr>
            <w:tcW w:w="5000" w:type="pct"/>
            <w:shd w:val="clear" w:color="auto" w:fill="9CC2E5" w:themeFill="accent1" w:themeFillTint="99"/>
          </w:tcPr>
          <w:p w:rsidR="006941B5" w:rsidRPr="005A47E8" w:rsidRDefault="006941B5" w:rsidP="006941B5">
            <w:pPr>
              <w:jc w:val="center"/>
              <w:rPr>
                <w:rFonts w:ascii="Arial" w:hAnsi="Arial" w:cs="Arial"/>
                <w:b/>
                <w:sz w:val="22"/>
                <w:szCs w:val="22"/>
              </w:rPr>
            </w:pPr>
            <w:r w:rsidRPr="005A47E8">
              <w:rPr>
                <w:rFonts w:ascii="Arial" w:hAnsi="Arial" w:cs="Arial"/>
                <w:b/>
                <w:sz w:val="22"/>
                <w:szCs w:val="22"/>
              </w:rPr>
              <w:t>Bloque 7. Léxico</w:t>
            </w:r>
          </w:p>
        </w:tc>
      </w:tr>
      <w:tr w:rsidR="006941B5" w:rsidRPr="005A47E8" w:rsidTr="006941B5">
        <w:tc>
          <w:tcPr>
            <w:tcW w:w="5000" w:type="pct"/>
          </w:tcPr>
          <w:p w:rsidR="006941B5" w:rsidRPr="005A47E8" w:rsidRDefault="006941B5" w:rsidP="006941B5">
            <w:pPr>
              <w:rPr>
                <w:rFonts w:ascii="Arial" w:hAnsi="Arial" w:cs="Arial"/>
                <w:sz w:val="22"/>
                <w:szCs w:val="22"/>
              </w:rPr>
            </w:pPr>
            <w:r w:rsidRPr="005A47E8">
              <w:rPr>
                <w:rFonts w:ascii="Arial" w:hAnsi="Arial" w:cs="Arial"/>
                <w:sz w:val="22"/>
                <w:szCs w:val="22"/>
              </w:rPr>
              <w:t xml:space="preserve">1. Conocer, identificar y traducir el léxico latino transparente, las palabras de mayor frecuencia y los principales prefijos y sufijos.  </w:t>
            </w:r>
          </w:p>
          <w:p w:rsidR="006941B5" w:rsidRPr="005A47E8" w:rsidRDefault="006941B5" w:rsidP="006941B5">
            <w:pPr>
              <w:rPr>
                <w:rFonts w:ascii="Arial" w:hAnsi="Arial" w:cs="Arial"/>
                <w:sz w:val="22"/>
                <w:szCs w:val="22"/>
              </w:rPr>
            </w:pPr>
            <w:r w:rsidRPr="005A47E8">
              <w:rPr>
                <w:rFonts w:ascii="Arial" w:hAnsi="Arial" w:cs="Arial"/>
                <w:sz w:val="22"/>
                <w:szCs w:val="22"/>
              </w:rPr>
              <w:t>2. Identificar y explicar los elementos léxicos latinos que permanecen en las lenguas de los estudiantes.</w:t>
            </w:r>
          </w:p>
          <w:p w:rsidR="006941B5" w:rsidRPr="005A47E8" w:rsidRDefault="006941B5" w:rsidP="006941B5">
            <w:pPr>
              <w:rPr>
                <w:rFonts w:ascii="Arial" w:hAnsi="Arial" w:cs="Arial"/>
                <w:sz w:val="22"/>
                <w:szCs w:val="22"/>
              </w:rPr>
            </w:pPr>
            <w:r w:rsidRPr="005A47E8">
              <w:rPr>
                <w:rFonts w:ascii="Arial" w:hAnsi="Arial" w:cs="Arial"/>
                <w:sz w:val="22"/>
                <w:szCs w:val="22"/>
              </w:rPr>
              <w:t>3. reconocer, sin necesidad de traducirlo, el significado y las acepciones más comunes del léxico latino básico de frecuencia en textos latinos originales o adaptados.</w:t>
            </w:r>
          </w:p>
        </w:tc>
      </w:tr>
    </w:tbl>
    <w:p w:rsidR="005A47E8" w:rsidRDefault="005A47E8"/>
    <w:p w:rsidR="00A81123" w:rsidRDefault="00A81123"/>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10" w:type="dxa"/>
          <w:right w:w="10" w:type="dxa"/>
        </w:tblCellMar>
        <w:tblLook w:val="04A0" w:firstRow="1" w:lastRow="0" w:firstColumn="1" w:lastColumn="0" w:noHBand="0" w:noVBand="1"/>
      </w:tblPr>
      <w:tblGrid>
        <w:gridCol w:w="4077"/>
        <w:gridCol w:w="1966"/>
        <w:gridCol w:w="3017"/>
      </w:tblGrid>
      <w:tr w:rsidR="00A81123" w:rsidRPr="00A81123" w:rsidTr="004E58D8">
        <w:trPr>
          <w:trHeight w:val="275"/>
        </w:trPr>
        <w:tc>
          <w:tcPr>
            <w:tcW w:w="5000" w:type="pct"/>
            <w:gridSpan w:val="3"/>
            <w:shd w:val="clear" w:color="auto" w:fill="002060"/>
            <w:tcMar>
              <w:top w:w="0" w:type="dxa"/>
              <w:left w:w="0" w:type="dxa"/>
              <w:bottom w:w="0" w:type="dxa"/>
              <w:right w:w="0" w:type="dxa"/>
            </w:tcMar>
          </w:tcPr>
          <w:p w:rsidR="00A81123" w:rsidRPr="00A81123" w:rsidRDefault="00A81123" w:rsidP="004E58D8">
            <w:pPr>
              <w:autoSpaceDE w:val="0"/>
              <w:jc w:val="center"/>
              <w:textAlignment w:val="auto"/>
              <w:rPr>
                <w:rFonts w:ascii="Arial" w:eastAsia="Times New Roman" w:hAnsi="Arial" w:cs="Arial"/>
                <w:b/>
                <w:color w:val="FFFFFF" w:themeColor="background1"/>
                <w:kern w:val="0"/>
                <w:sz w:val="22"/>
                <w:szCs w:val="22"/>
                <w:lang w:val="es-ES_tradnl" w:eastAsia="en-US" w:bidi="ar-SA"/>
              </w:rPr>
            </w:pPr>
            <w:r w:rsidRPr="00A81123">
              <w:rPr>
                <w:rFonts w:ascii="Arial" w:eastAsia="Times New Roman" w:hAnsi="Arial" w:cs="Arial"/>
                <w:b/>
                <w:color w:val="FFFFFF" w:themeColor="background1"/>
                <w:kern w:val="0"/>
                <w:sz w:val="32"/>
                <w:szCs w:val="22"/>
                <w:lang w:val="es-ES_tradnl" w:eastAsia="en-US" w:bidi="ar-SA"/>
              </w:rPr>
              <w:t>LATÍN I</w:t>
            </w:r>
          </w:p>
        </w:tc>
      </w:tr>
      <w:tr w:rsidR="00A81123" w:rsidRPr="00A81123" w:rsidTr="004E58D8">
        <w:trPr>
          <w:trHeight w:val="275"/>
        </w:trPr>
        <w:tc>
          <w:tcPr>
            <w:tcW w:w="2250" w:type="pct"/>
            <w:shd w:val="clear" w:color="auto" w:fill="0070C0"/>
            <w:tcMar>
              <w:top w:w="0" w:type="dxa"/>
              <w:left w:w="0" w:type="dxa"/>
              <w:bottom w:w="0" w:type="dxa"/>
              <w:right w:w="0" w:type="dxa"/>
            </w:tcMar>
          </w:tcPr>
          <w:p w:rsidR="00A81123" w:rsidRPr="00A81123" w:rsidRDefault="00A81123" w:rsidP="004E58D8">
            <w:pPr>
              <w:autoSpaceDE w:val="0"/>
              <w:jc w:val="center"/>
              <w:textAlignment w:val="auto"/>
              <w:rPr>
                <w:rFonts w:ascii="Arial" w:eastAsia="Times New Roman" w:hAnsi="Arial" w:cs="Arial"/>
                <w:b/>
                <w:color w:val="FFFFFF" w:themeColor="background1"/>
                <w:kern w:val="0"/>
                <w:sz w:val="22"/>
                <w:szCs w:val="22"/>
                <w:lang w:val="es-ES_tradnl" w:eastAsia="en-US" w:bidi="ar-SA"/>
              </w:rPr>
            </w:pPr>
            <w:r w:rsidRPr="00A81123">
              <w:rPr>
                <w:rFonts w:ascii="Arial" w:eastAsia="Times New Roman" w:hAnsi="Arial" w:cs="Arial"/>
                <w:b/>
                <w:color w:val="FFFFFF" w:themeColor="background1"/>
                <w:kern w:val="0"/>
                <w:sz w:val="22"/>
                <w:szCs w:val="22"/>
                <w:lang w:val="es-ES_tradnl" w:eastAsia="en-US" w:bidi="ar-SA"/>
              </w:rPr>
              <w:t>BLOQUES</w:t>
            </w:r>
          </w:p>
        </w:tc>
        <w:tc>
          <w:tcPr>
            <w:tcW w:w="1085" w:type="pct"/>
            <w:shd w:val="clear" w:color="auto" w:fill="0070C0"/>
            <w:tcMar>
              <w:top w:w="0" w:type="dxa"/>
              <w:left w:w="0" w:type="dxa"/>
              <w:bottom w:w="0" w:type="dxa"/>
              <w:right w:w="0" w:type="dxa"/>
            </w:tcMar>
          </w:tcPr>
          <w:p w:rsidR="00A81123" w:rsidRPr="00A81123" w:rsidRDefault="00A81123" w:rsidP="004E58D8">
            <w:pPr>
              <w:autoSpaceDE w:val="0"/>
              <w:jc w:val="center"/>
              <w:textAlignment w:val="auto"/>
              <w:rPr>
                <w:rFonts w:ascii="Arial" w:eastAsia="Times New Roman" w:hAnsi="Arial" w:cs="Arial"/>
                <w:b/>
                <w:color w:val="FFFFFF" w:themeColor="background1"/>
                <w:kern w:val="0"/>
                <w:sz w:val="22"/>
                <w:szCs w:val="22"/>
                <w:lang w:val="es-ES_tradnl" w:eastAsia="en-US" w:bidi="ar-SA"/>
              </w:rPr>
            </w:pPr>
            <w:r w:rsidRPr="00A81123">
              <w:rPr>
                <w:rFonts w:ascii="Arial" w:eastAsia="Times New Roman" w:hAnsi="Arial" w:cs="Arial"/>
                <w:b/>
                <w:color w:val="FFFFFF" w:themeColor="background1"/>
                <w:kern w:val="0"/>
                <w:sz w:val="22"/>
                <w:szCs w:val="22"/>
                <w:lang w:val="es-ES_tradnl" w:eastAsia="en-US" w:bidi="ar-SA"/>
              </w:rPr>
              <w:t>VALORACIÓN %</w:t>
            </w:r>
          </w:p>
        </w:tc>
        <w:tc>
          <w:tcPr>
            <w:tcW w:w="1665" w:type="pct"/>
            <w:shd w:val="clear" w:color="auto" w:fill="0070C0"/>
            <w:tcMar>
              <w:top w:w="0" w:type="dxa"/>
              <w:left w:w="0" w:type="dxa"/>
              <w:bottom w:w="0" w:type="dxa"/>
              <w:right w:w="0" w:type="dxa"/>
            </w:tcMar>
          </w:tcPr>
          <w:p w:rsidR="00A81123" w:rsidRPr="00A81123" w:rsidRDefault="00A81123" w:rsidP="004E58D8">
            <w:pPr>
              <w:autoSpaceDE w:val="0"/>
              <w:jc w:val="center"/>
              <w:textAlignment w:val="auto"/>
              <w:rPr>
                <w:rFonts w:ascii="Arial" w:eastAsia="Times New Roman" w:hAnsi="Arial" w:cs="Arial"/>
                <w:b/>
                <w:color w:val="FFFFFF" w:themeColor="background1"/>
                <w:kern w:val="0"/>
                <w:sz w:val="22"/>
                <w:szCs w:val="22"/>
                <w:lang w:val="es-ES_tradnl" w:eastAsia="en-US" w:bidi="ar-SA"/>
              </w:rPr>
            </w:pPr>
            <w:r w:rsidRPr="00A81123">
              <w:rPr>
                <w:rFonts w:ascii="Arial" w:eastAsia="Times New Roman" w:hAnsi="Arial" w:cs="Arial"/>
                <w:b/>
                <w:color w:val="FFFFFF" w:themeColor="background1"/>
                <w:kern w:val="0"/>
                <w:sz w:val="22"/>
                <w:szCs w:val="22"/>
                <w:lang w:val="es-ES_tradnl" w:eastAsia="en-US" w:bidi="ar-SA"/>
              </w:rPr>
              <w:t>INSTRUMENTO</w:t>
            </w:r>
          </w:p>
        </w:tc>
      </w:tr>
      <w:tr w:rsidR="00A81123" w:rsidRPr="00A81123" w:rsidTr="004E58D8">
        <w:trPr>
          <w:trHeight w:val="275"/>
        </w:trPr>
        <w:tc>
          <w:tcPr>
            <w:tcW w:w="2250" w:type="pct"/>
            <w:shd w:val="clear" w:color="auto" w:fill="BDD6EE" w:themeFill="accent1" w:themeFillTint="66"/>
            <w:tcMar>
              <w:top w:w="0" w:type="dxa"/>
              <w:left w:w="0" w:type="dxa"/>
              <w:bottom w:w="0" w:type="dxa"/>
              <w:right w:w="0" w:type="dxa"/>
            </w:tcMar>
          </w:tcPr>
          <w:p w:rsidR="00A81123" w:rsidRPr="00A81123" w:rsidRDefault="00A81123" w:rsidP="004E58D8">
            <w:pPr>
              <w:suppressAutoHyphens w:val="0"/>
              <w:autoSpaceDE w:val="0"/>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 xml:space="preserve"> Bloque 1: El latín, origen de las lenguas romances</w:t>
            </w:r>
          </w:p>
          <w:p w:rsidR="00A81123" w:rsidRPr="00A81123" w:rsidRDefault="00A81123" w:rsidP="004E58D8">
            <w:pPr>
              <w:suppressAutoHyphens w:val="0"/>
              <w:autoSpaceDE w:val="0"/>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 xml:space="preserve"> Bloque 2: Sistema de la lengua Latina: elementos básicos</w:t>
            </w:r>
          </w:p>
          <w:p w:rsidR="00A81123" w:rsidRPr="00A81123" w:rsidRDefault="00A81123" w:rsidP="004E58D8">
            <w:pPr>
              <w:suppressAutoHyphens w:val="0"/>
              <w:autoSpaceDE w:val="0"/>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 xml:space="preserve"> Bloque 7: Léxico</w:t>
            </w:r>
          </w:p>
        </w:tc>
        <w:tc>
          <w:tcPr>
            <w:tcW w:w="1085" w:type="pct"/>
            <w:shd w:val="clear" w:color="auto" w:fill="BDD6EE" w:themeFill="accent1" w:themeFillTint="66"/>
            <w:tcMar>
              <w:top w:w="0" w:type="dxa"/>
              <w:left w:w="0" w:type="dxa"/>
              <w:bottom w:w="0" w:type="dxa"/>
              <w:right w:w="0" w:type="dxa"/>
            </w:tcMar>
          </w:tcPr>
          <w:p w:rsidR="00A81123" w:rsidRPr="00A81123" w:rsidRDefault="00A81123" w:rsidP="004E58D8">
            <w:pPr>
              <w:autoSpaceDE w:val="0"/>
              <w:jc w:val="center"/>
              <w:textAlignment w:val="auto"/>
              <w:rPr>
                <w:rFonts w:ascii="Arial" w:eastAsia="Times New Roman" w:hAnsi="Arial" w:cs="Arial"/>
                <w:b/>
                <w:kern w:val="0"/>
                <w:sz w:val="22"/>
                <w:szCs w:val="22"/>
                <w:lang w:val="es-ES_tradnl" w:eastAsia="en-US" w:bidi="ar-SA"/>
              </w:rPr>
            </w:pPr>
          </w:p>
          <w:p w:rsidR="00A81123" w:rsidRPr="00A81123" w:rsidRDefault="00A81123" w:rsidP="004E58D8">
            <w:pPr>
              <w:autoSpaceDE w:val="0"/>
              <w:jc w:val="center"/>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20%</w:t>
            </w:r>
          </w:p>
        </w:tc>
        <w:tc>
          <w:tcPr>
            <w:tcW w:w="1665" w:type="pct"/>
            <w:shd w:val="clear" w:color="auto" w:fill="BDD6EE" w:themeFill="accent1" w:themeFillTint="66"/>
            <w:tcMar>
              <w:top w:w="0" w:type="dxa"/>
              <w:left w:w="0" w:type="dxa"/>
              <w:bottom w:w="0" w:type="dxa"/>
              <w:right w:w="0" w:type="dxa"/>
            </w:tcMar>
          </w:tcPr>
          <w:p w:rsidR="00A81123" w:rsidRPr="00A81123" w:rsidRDefault="00A81123" w:rsidP="004E58D8">
            <w:pPr>
              <w:pStyle w:val="Prrafodelista"/>
              <w:autoSpaceDE w:val="0"/>
              <w:spacing w:after="0"/>
              <w:ind w:left="0" w:right="0" w:firstLine="0"/>
              <w:jc w:val="center"/>
              <w:textAlignment w:val="auto"/>
              <w:rPr>
                <w:rFonts w:eastAsia="Times New Roman"/>
                <w:b/>
                <w:kern w:val="0"/>
                <w:szCs w:val="22"/>
                <w:lang w:val="es-ES_tradnl" w:eastAsia="en-US" w:bidi="ar-SA"/>
              </w:rPr>
            </w:pPr>
          </w:p>
          <w:p w:rsidR="00A81123" w:rsidRPr="00A81123" w:rsidRDefault="00A81123" w:rsidP="004E58D8">
            <w:pPr>
              <w:pStyle w:val="Prrafodelista"/>
              <w:suppressAutoHyphens w:val="0"/>
              <w:autoSpaceDE w:val="0"/>
              <w:spacing w:after="0"/>
              <w:ind w:left="0" w:right="0" w:firstLine="0"/>
              <w:jc w:val="center"/>
              <w:textAlignment w:val="auto"/>
              <w:rPr>
                <w:rFonts w:eastAsia="Times New Roman"/>
                <w:b/>
                <w:kern w:val="0"/>
                <w:szCs w:val="22"/>
                <w:lang w:val="es-ES_tradnl" w:eastAsia="en-US" w:bidi="ar-SA"/>
              </w:rPr>
            </w:pPr>
            <w:r w:rsidRPr="00A81123">
              <w:rPr>
                <w:rFonts w:eastAsia="Times New Roman"/>
                <w:b/>
                <w:kern w:val="0"/>
                <w:szCs w:val="22"/>
                <w:lang w:val="es-ES_tradnl" w:eastAsia="en-US" w:bidi="ar-SA"/>
              </w:rPr>
              <w:t>Trabajo individual.</w:t>
            </w:r>
          </w:p>
          <w:p w:rsidR="00A81123" w:rsidRPr="00A81123" w:rsidRDefault="00A81123" w:rsidP="004E58D8">
            <w:pPr>
              <w:pStyle w:val="Prrafodelista"/>
              <w:suppressAutoHyphens w:val="0"/>
              <w:autoSpaceDE w:val="0"/>
              <w:spacing w:after="0"/>
              <w:ind w:left="0" w:right="0" w:firstLine="0"/>
              <w:jc w:val="center"/>
              <w:textAlignment w:val="auto"/>
              <w:rPr>
                <w:rFonts w:eastAsia="Times New Roman"/>
                <w:b/>
                <w:kern w:val="0"/>
                <w:szCs w:val="22"/>
                <w:lang w:val="es-ES_tradnl" w:eastAsia="en-US" w:bidi="ar-SA"/>
              </w:rPr>
            </w:pPr>
            <w:r w:rsidRPr="00A81123">
              <w:rPr>
                <w:rFonts w:eastAsia="Times New Roman"/>
                <w:b/>
                <w:kern w:val="0"/>
                <w:szCs w:val="22"/>
                <w:lang w:val="es-ES_tradnl" w:eastAsia="en-US" w:bidi="ar-SA"/>
              </w:rPr>
              <w:t>Observación directa.</w:t>
            </w:r>
          </w:p>
        </w:tc>
      </w:tr>
      <w:tr w:rsidR="00A81123" w:rsidRPr="00A81123" w:rsidTr="004E58D8">
        <w:trPr>
          <w:trHeight w:val="827"/>
        </w:trPr>
        <w:tc>
          <w:tcPr>
            <w:tcW w:w="2250" w:type="pct"/>
            <w:shd w:val="clear" w:color="auto" w:fill="auto"/>
            <w:tcMar>
              <w:top w:w="0" w:type="dxa"/>
              <w:left w:w="0" w:type="dxa"/>
              <w:bottom w:w="0" w:type="dxa"/>
              <w:right w:w="0" w:type="dxa"/>
            </w:tcMar>
          </w:tcPr>
          <w:p w:rsidR="00A81123" w:rsidRPr="00A81123" w:rsidRDefault="00A81123" w:rsidP="004E58D8">
            <w:pPr>
              <w:suppressAutoHyphens w:val="0"/>
              <w:autoSpaceDE w:val="0"/>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 xml:space="preserve"> Bloque 3: Morfología</w:t>
            </w:r>
          </w:p>
          <w:p w:rsidR="00A81123" w:rsidRPr="00A81123" w:rsidRDefault="00A81123" w:rsidP="004E58D8">
            <w:pPr>
              <w:suppressAutoHyphens w:val="0"/>
              <w:autoSpaceDE w:val="0"/>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 xml:space="preserve"> Bloque 4: Sintaxis</w:t>
            </w:r>
          </w:p>
          <w:p w:rsidR="00A81123" w:rsidRPr="00A81123" w:rsidRDefault="00A81123" w:rsidP="004E58D8">
            <w:pPr>
              <w:suppressAutoHyphens w:val="0"/>
              <w:autoSpaceDE w:val="0"/>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 xml:space="preserve"> Bloque 6: Textos</w:t>
            </w:r>
          </w:p>
        </w:tc>
        <w:tc>
          <w:tcPr>
            <w:tcW w:w="1085" w:type="pct"/>
            <w:shd w:val="clear" w:color="auto" w:fill="auto"/>
            <w:tcMar>
              <w:top w:w="0" w:type="dxa"/>
              <w:left w:w="0" w:type="dxa"/>
              <w:bottom w:w="0" w:type="dxa"/>
              <w:right w:w="0" w:type="dxa"/>
            </w:tcMar>
          </w:tcPr>
          <w:p w:rsidR="00A81123" w:rsidRPr="00A81123" w:rsidRDefault="00A81123" w:rsidP="004E58D8">
            <w:pPr>
              <w:autoSpaceDE w:val="0"/>
              <w:jc w:val="center"/>
              <w:textAlignment w:val="auto"/>
              <w:rPr>
                <w:rFonts w:ascii="Arial" w:eastAsia="Times New Roman" w:hAnsi="Arial" w:cs="Arial"/>
                <w:b/>
                <w:kern w:val="0"/>
                <w:sz w:val="22"/>
                <w:szCs w:val="22"/>
                <w:lang w:val="es-ES_tradnl" w:eastAsia="en-US" w:bidi="ar-SA"/>
              </w:rPr>
            </w:pPr>
          </w:p>
          <w:p w:rsidR="00A81123" w:rsidRPr="00A81123" w:rsidRDefault="00A81123" w:rsidP="004E58D8">
            <w:pPr>
              <w:autoSpaceDE w:val="0"/>
              <w:jc w:val="center"/>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60%</w:t>
            </w:r>
          </w:p>
        </w:tc>
        <w:tc>
          <w:tcPr>
            <w:tcW w:w="1665" w:type="pct"/>
            <w:shd w:val="clear" w:color="auto" w:fill="auto"/>
            <w:tcMar>
              <w:top w:w="0" w:type="dxa"/>
              <w:left w:w="0" w:type="dxa"/>
              <w:bottom w:w="0" w:type="dxa"/>
              <w:right w:w="0" w:type="dxa"/>
            </w:tcMar>
          </w:tcPr>
          <w:p w:rsidR="00A81123" w:rsidRPr="00A81123" w:rsidRDefault="00A81123" w:rsidP="004E58D8">
            <w:pPr>
              <w:autoSpaceDE w:val="0"/>
              <w:jc w:val="center"/>
              <w:textAlignment w:val="auto"/>
              <w:rPr>
                <w:rFonts w:ascii="Arial" w:eastAsia="Times New Roman" w:hAnsi="Arial" w:cs="Arial"/>
                <w:b/>
                <w:kern w:val="0"/>
                <w:sz w:val="22"/>
                <w:szCs w:val="22"/>
                <w:lang w:val="es-ES_tradnl" w:eastAsia="en-US" w:bidi="ar-SA"/>
              </w:rPr>
            </w:pPr>
          </w:p>
          <w:p w:rsidR="00A81123" w:rsidRPr="00A81123" w:rsidRDefault="00A81123" w:rsidP="004E58D8">
            <w:pPr>
              <w:pStyle w:val="Prrafodelista"/>
              <w:suppressAutoHyphens w:val="0"/>
              <w:autoSpaceDE w:val="0"/>
              <w:spacing w:after="0"/>
              <w:ind w:left="0" w:right="0" w:firstLine="0"/>
              <w:jc w:val="center"/>
              <w:textAlignment w:val="auto"/>
              <w:rPr>
                <w:rFonts w:eastAsia="Times New Roman"/>
                <w:b/>
                <w:kern w:val="0"/>
                <w:szCs w:val="22"/>
                <w:lang w:val="es-ES_tradnl" w:eastAsia="en-US" w:bidi="ar-SA"/>
              </w:rPr>
            </w:pPr>
            <w:r w:rsidRPr="00A81123">
              <w:rPr>
                <w:rFonts w:eastAsia="Times New Roman"/>
                <w:b/>
                <w:kern w:val="0"/>
                <w:szCs w:val="22"/>
                <w:lang w:val="es-ES_tradnl" w:eastAsia="en-US" w:bidi="ar-SA"/>
              </w:rPr>
              <w:t>Prueba objetiva</w:t>
            </w:r>
          </w:p>
        </w:tc>
      </w:tr>
      <w:tr w:rsidR="00A81123" w:rsidRPr="00A81123" w:rsidTr="004E58D8">
        <w:trPr>
          <w:trHeight w:val="618"/>
        </w:trPr>
        <w:tc>
          <w:tcPr>
            <w:tcW w:w="2250" w:type="pct"/>
            <w:shd w:val="clear" w:color="auto" w:fill="BDD6EE" w:themeFill="accent1" w:themeFillTint="66"/>
            <w:tcMar>
              <w:top w:w="0" w:type="dxa"/>
              <w:left w:w="0" w:type="dxa"/>
              <w:bottom w:w="0" w:type="dxa"/>
              <w:right w:w="0" w:type="dxa"/>
            </w:tcMar>
          </w:tcPr>
          <w:p w:rsidR="00A81123" w:rsidRPr="00A81123" w:rsidRDefault="00A81123" w:rsidP="004E58D8">
            <w:pPr>
              <w:suppressAutoHyphens w:val="0"/>
              <w:autoSpaceDE w:val="0"/>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 xml:space="preserve"> Bloque 5: Roma: historia, cultura y civilización</w:t>
            </w:r>
          </w:p>
        </w:tc>
        <w:tc>
          <w:tcPr>
            <w:tcW w:w="1085" w:type="pct"/>
            <w:shd w:val="clear" w:color="auto" w:fill="BDD6EE" w:themeFill="accent1" w:themeFillTint="66"/>
            <w:tcMar>
              <w:top w:w="0" w:type="dxa"/>
              <w:left w:w="0" w:type="dxa"/>
              <w:bottom w:w="0" w:type="dxa"/>
              <w:right w:w="0" w:type="dxa"/>
            </w:tcMar>
          </w:tcPr>
          <w:p w:rsidR="00A81123" w:rsidRPr="00A81123" w:rsidRDefault="00A81123" w:rsidP="004E58D8">
            <w:pPr>
              <w:autoSpaceDE w:val="0"/>
              <w:jc w:val="center"/>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20%</w:t>
            </w:r>
          </w:p>
        </w:tc>
        <w:tc>
          <w:tcPr>
            <w:tcW w:w="1665" w:type="pct"/>
            <w:shd w:val="clear" w:color="auto" w:fill="BDD6EE" w:themeFill="accent1" w:themeFillTint="66"/>
            <w:tcMar>
              <w:top w:w="0" w:type="dxa"/>
              <w:left w:w="0" w:type="dxa"/>
              <w:bottom w:w="0" w:type="dxa"/>
              <w:right w:w="0" w:type="dxa"/>
            </w:tcMar>
          </w:tcPr>
          <w:p w:rsidR="00A81123" w:rsidRPr="00A81123" w:rsidRDefault="00A81123" w:rsidP="004E58D8">
            <w:pPr>
              <w:pStyle w:val="Prrafodelista"/>
              <w:suppressAutoHyphens w:val="0"/>
              <w:autoSpaceDE w:val="0"/>
              <w:spacing w:after="0"/>
              <w:ind w:left="0" w:right="0" w:firstLine="0"/>
              <w:jc w:val="center"/>
              <w:textAlignment w:val="auto"/>
              <w:rPr>
                <w:rFonts w:eastAsia="Times New Roman"/>
                <w:b/>
                <w:kern w:val="0"/>
                <w:szCs w:val="22"/>
                <w:lang w:val="es-ES_tradnl" w:eastAsia="en-US" w:bidi="ar-SA"/>
              </w:rPr>
            </w:pPr>
            <w:r w:rsidRPr="00A81123">
              <w:rPr>
                <w:rFonts w:eastAsia="Times New Roman"/>
                <w:b/>
                <w:kern w:val="0"/>
                <w:szCs w:val="22"/>
                <w:lang w:val="es-ES_tradnl" w:eastAsia="en-US" w:bidi="ar-SA"/>
              </w:rPr>
              <w:t>Prueba objetiva</w:t>
            </w:r>
          </w:p>
          <w:p w:rsidR="00A81123" w:rsidRPr="00A81123" w:rsidRDefault="00A81123" w:rsidP="004E58D8">
            <w:pPr>
              <w:pStyle w:val="Prrafodelista"/>
              <w:suppressAutoHyphens w:val="0"/>
              <w:autoSpaceDE w:val="0"/>
              <w:spacing w:after="0"/>
              <w:ind w:left="0" w:right="0" w:firstLine="0"/>
              <w:jc w:val="center"/>
              <w:textAlignment w:val="auto"/>
              <w:rPr>
                <w:rFonts w:eastAsia="Times New Roman"/>
                <w:b/>
                <w:kern w:val="0"/>
                <w:szCs w:val="22"/>
                <w:lang w:val="es-ES_tradnl" w:eastAsia="en-US" w:bidi="ar-SA"/>
              </w:rPr>
            </w:pPr>
            <w:r w:rsidRPr="00A81123">
              <w:rPr>
                <w:rFonts w:eastAsia="Times New Roman"/>
                <w:b/>
                <w:kern w:val="0"/>
                <w:szCs w:val="22"/>
                <w:lang w:val="es-ES_tradnl" w:eastAsia="en-US" w:bidi="ar-SA"/>
              </w:rPr>
              <w:t>Trabajo de investigación</w:t>
            </w:r>
          </w:p>
        </w:tc>
      </w:tr>
    </w:tbl>
    <w:p w:rsidR="00A81123" w:rsidRDefault="00A81123"/>
    <w:p w:rsidR="00A81123" w:rsidRDefault="00A81123"/>
    <w:p w:rsidR="00A81123" w:rsidRDefault="00A81123"/>
    <w:p w:rsidR="00A81123" w:rsidRDefault="00A81123"/>
    <w:p w:rsidR="00A81123" w:rsidRDefault="00A81123"/>
    <w:p w:rsidR="00A81123" w:rsidRDefault="00A81123"/>
    <w:tbl>
      <w:tblPr>
        <w:tblStyle w:val="Tablaconcuadrcula"/>
        <w:tblW w:w="5000" w:type="pct"/>
        <w:tblLook w:val="04A0" w:firstRow="1" w:lastRow="0" w:firstColumn="1" w:lastColumn="0" w:noHBand="0" w:noVBand="1"/>
      </w:tblPr>
      <w:tblGrid>
        <w:gridCol w:w="9060"/>
      </w:tblGrid>
      <w:tr w:rsidR="00331F01" w:rsidRPr="00A81123" w:rsidTr="00252E22">
        <w:tc>
          <w:tcPr>
            <w:tcW w:w="5000" w:type="pct"/>
            <w:shd w:val="clear" w:color="auto" w:fill="1F3864" w:themeFill="accent5" w:themeFillShade="80"/>
          </w:tcPr>
          <w:p w:rsidR="00331F01" w:rsidRPr="00A81123" w:rsidRDefault="00331F01" w:rsidP="00252E22">
            <w:pPr>
              <w:jc w:val="center"/>
              <w:outlineLvl w:val="4"/>
              <w:rPr>
                <w:rFonts w:ascii="Arial" w:hAnsi="Arial" w:cs="Arial"/>
                <w:b/>
                <w:sz w:val="22"/>
                <w:szCs w:val="22"/>
              </w:rPr>
            </w:pPr>
            <w:r w:rsidRPr="00A81123">
              <w:rPr>
                <w:rFonts w:ascii="Arial" w:hAnsi="Arial" w:cs="Arial"/>
                <w:b/>
                <w:sz w:val="32"/>
                <w:szCs w:val="22"/>
              </w:rPr>
              <w:t>LATÍN II</w:t>
            </w:r>
          </w:p>
        </w:tc>
      </w:tr>
      <w:tr w:rsidR="00331F01" w:rsidRPr="00A81123" w:rsidTr="00252E22">
        <w:tc>
          <w:tcPr>
            <w:tcW w:w="5000" w:type="pct"/>
            <w:shd w:val="clear" w:color="auto" w:fill="9CC2E5" w:themeFill="accent1" w:themeFillTint="99"/>
          </w:tcPr>
          <w:p w:rsidR="00331F01" w:rsidRPr="00A81123" w:rsidRDefault="00331F01" w:rsidP="00252E22">
            <w:pPr>
              <w:jc w:val="center"/>
              <w:rPr>
                <w:rFonts w:ascii="Arial" w:hAnsi="Arial" w:cs="Arial"/>
                <w:b/>
                <w:sz w:val="22"/>
                <w:szCs w:val="22"/>
              </w:rPr>
            </w:pPr>
            <w:r w:rsidRPr="00A81123">
              <w:rPr>
                <w:rFonts w:ascii="Arial" w:hAnsi="Arial" w:cs="Arial"/>
                <w:b/>
                <w:sz w:val="22"/>
                <w:szCs w:val="22"/>
              </w:rPr>
              <w:t>Bloque 1. El latín, origen de las lenguas romances</w:t>
            </w:r>
          </w:p>
        </w:tc>
      </w:tr>
      <w:tr w:rsidR="00BE794C" w:rsidRPr="00A81123" w:rsidTr="00BE794C">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Conocer y distinguir términos patrimoniales y cultismos.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Reconocer la presencia de latinismos en el lenguaje científico y en el habla culta, y deducir su significado a partir de los correspondientes términos latinos. </w:t>
            </w:r>
          </w:p>
          <w:p w:rsidR="00BE794C" w:rsidRPr="00A81123" w:rsidRDefault="00BE794C" w:rsidP="00BE794C">
            <w:pPr>
              <w:rPr>
                <w:rFonts w:ascii="Arial" w:hAnsi="Arial" w:cs="Arial"/>
                <w:sz w:val="22"/>
                <w:szCs w:val="22"/>
              </w:rPr>
            </w:pPr>
            <w:r w:rsidRPr="00A81123">
              <w:rPr>
                <w:rFonts w:ascii="Arial" w:hAnsi="Arial" w:cs="Arial"/>
                <w:sz w:val="22"/>
                <w:szCs w:val="22"/>
              </w:rPr>
              <w:t>3. Conocer las reglas de evolución fonética del latín y aplicarlas para realizar la evolución de las palabras latinas.</w:t>
            </w:r>
          </w:p>
        </w:tc>
      </w:tr>
      <w:tr w:rsidR="00331F01" w:rsidRPr="00A81123" w:rsidTr="00252E22">
        <w:tc>
          <w:tcPr>
            <w:tcW w:w="5000" w:type="pct"/>
            <w:shd w:val="clear" w:color="auto" w:fill="9CC2E5" w:themeFill="accent1" w:themeFillTint="99"/>
          </w:tcPr>
          <w:p w:rsidR="00331F01" w:rsidRPr="00A81123" w:rsidRDefault="00331F01" w:rsidP="00252E22">
            <w:pPr>
              <w:jc w:val="center"/>
              <w:rPr>
                <w:rFonts w:ascii="Arial" w:hAnsi="Arial" w:cs="Arial"/>
                <w:sz w:val="22"/>
                <w:szCs w:val="22"/>
              </w:rPr>
            </w:pPr>
            <w:r w:rsidRPr="00A81123">
              <w:rPr>
                <w:rFonts w:ascii="Arial" w:hAnsi="Arial" w:cs="Arial"/>
                <w:b/>
                <w:sz w:val="22"/>
                <w:szCs w:val="22"/>
              </w:rPr>
              <w:t>Bloque 2. Morfología</w:t>
            </w:r>
          </w:p>
        </w:tc>
      </w:tr>
      <w:tr w:rsidR="00BE794C" w:rsidRPr="00A81123" w:rsidTr="00BE794C">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Conocer las categorías gramaticales.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Conocer, identificar y distinguir los formantes de las palabras.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3. Realizar el análisis morfológico de las palabras de un texto clásico y enunciarlas.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4. Identificar todas las formas nominales y pronominales. </w:t>
            </w:r>
          </w:p>
          <w:p w:rsidR="00BE794C" w:rsidRPr="00A81123" w:rsidRDefault="00BE794C" w:rsidP="00252E22">
            <w:pPr>
              <w:jc w:val="both"/>
              <w:rPr>
                <w:rFonts w:ascii="Arial" w:hAnsi="Arial" w:cs="Arial"/>
                <w:sz w:val="22"/>
                <w:szCs w:val="22"/>
              </w:rPr>
            </w:pPr>
            <w:r w:rsidRPr="00A81123">
              <w:rPr>
                <w:rFonts w:ascii="Arial" w:hAnsi="Arial" w:cs="Arial"/>
                <w:sz w:val="22"/>
                <w:szCs w:val="22"/>
              </w:rPr>
              <w:t>5. Identificar, conjugar, traducir y efectuar la retroversión de todas las formas verbales.</w:t>
            </w:r>
          </w:p>
        </w:tc>
      </w:tr>
      <w:tr w:rsidR="00331F01" w:rsidRPr="00A81123" w:rsidTr="00252E22">
        <w:tc>
          <w:tcPr>
            <w:tcW w:w="5000" w:type="pct"/>
            <w:shd w:val="clear" w:color="auto" w:fill="9CC2E5" w:themeFill="accent1" w:themeFillTint="99"/>
          </w:tcPr>
          <w:p w:rsidR="00331F01" w:rsidRPr="00A81123" w:rsidRDefault="00331F01" w:rsidP="00252E22">
            <w:pPr>
              <w:jc w:val="center"/>
              <w:rPr>
                <w:rFonts w:ascii="Arial" w:hAnsi="Arial" w:cs="Arial"/>
                <w:b/>
                <w:sz w:val="22"/>
                <w:szCs w:val="22"/>
              </w:rPr>
            </w:pPr>
            <w:r w:rsidRPr="00A81123">
              <w:rPr>
                <w:rFonts w:ascii="Arial" w:hAnsi="Arial" w:cs="Arial"/>
                <w:b/>
                <w:sz w:val="22"/>
                <w:szCs w:val="22"/>
              </w:rPr>
              <w:t>Bloque 3. Sintaxis</w:t>
            </w:r>
          </w:p>
        </w:tc>
      </w:tr>
      <w:tr w:rsidR="00BE794C" w:rsidRPr="00A81123" w:rsidTr="00BE794C">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Reconocer y clasificar las oraciones y las construcciones sintácticas latinas.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Conocer las funciones de las formas no personales del verbo: Infinitivo, gerundio y participio. </w:t>
            </w:r>
          </w:p>
          <w:p w:rsidR="00BE794C" w:rsidRPr="00A81123" w:rsidRDefault="00BE794C" w:rsidP="00252E22">
            <w:pPr>
              <w:jc w:val="both"/>
              <w:rPr>
                <w:rFonts w:ascii="Arial" w:hAnsi="Arial" w:cs="Arial"/>
                <w:sz w:val="22"/>
                <w:szCs w:val="22"/>
              </w:rPr>
            </w:pPr>
            <w:r w:rsidRPr="00A81123">
              <w:rPr>
                <w:rFonts w:ascii="Arial" w:hAnsi="Arial" w:cs="Arial"/>
                <w:sz w:val="22"/>
                <w:szCs w:val="22"/>
              </w:rPr>
              <w:t>3. Relacionar y aplicar conocimientos sobre elementos y construcciones sintácticas en interpretación y traducción de textos de textos clásicos.</w:t>
            </w:r>
          </w:p>
        </w:tc>
      </w:tr>
      <w:tr w:rsidR="00331F01" w:rsidRPr="00A81123" w:rsidTr="00252E22">
        <w:tc>
          <w:tcPr>
            <w:tcW w:w="5000" w:type="pct"/>
            <w:shd w:val="clear" w:color="auto" w:fill="9CC2E5" w:themeFill="accent1" w:themeFillTint="99"/>
          </w:tcPr>
          <w:p w:rsidR="00331F01" w:rsidRPr="00A81123" w:rsidRDefault="00331F01" w:rsidP="00252E22">
            <w:pPr>
              <w:jc w:val="center"/>
              <w:rPr>
                <w:rFonts w:ascii="Arial" w:hAnsi="Arial" w:cs="Arial"/>
                <w:b/>
                <w:sz w:val="22"/>
                <w:szCs w:val="22"/>
              </w:rPr>
            </w:pPr>
            <w:r w:rsidRPr="00A81123">
              <w:rPr>
                <w:rFonts w:ascii="Arial" w:hAnsi="Arial" w:cs="Arial"/>
                <w:b/>
                <w:sz w:val="22"/>
                <w:szCs w:val="22"/>
              </w:rPr>
              <w:t>Bloque 4. Literatura romana</w:t>
            </w:r>
          </w:p>
        </w:tc>
      </w:tr>
      <w:tr w:rsidR="00BE794C" w:rsidRPr="00A81123" w:rsidTr="00BE794C">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Conocer las características de los géneros literarios latinos, sus autores y obras más representativas y sus influencias en la literatura posterior.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Conocer los hitos esenciales de la literatura latina como base literaria de la literatura y cultura europea y occidental.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3. Analizar, interpretar y situar en el tiempo textos mediante lectura comprensiva, distinguiendo género, época, características y estructura, si la extensión del pasaje lo permite.  </w:t>
            </w:r>
          </w:p>
          <w:p w:rsidR="00BE794C" w:rsidRPr="00A81123" w:rsidRDefault="00BE794C" w:rsidP="00BE794C">
            <w:pPr>
              <w:rPr>
                <w:rFonts w:ascii="Arial" w:hAnsi="Arial" w:cs="Arial"/>
                <w:sz w:val="22"/>
                <w:szCs w:val="22"/>
              </w:rPr>
            </w:pPr>
            <w:r w:rsidRPr="00A81123">
              <w:rPr>
                <w:rFonts w:ascii="Arial" w:hAnsi="Arial" w:cs="Arial"/>
                <w:sz w:val="22"/>
                <w:szCs w:val="22"/>
              </w:rPr>
              <w:t>4. Establecer relaciones y paralelismos entre la literatura clásica y la posterior.</w:t>
            </w:r>
          </w:p>
        </w:tc>
      </w:tr>
      <w:tr w:rsidR="00331F01" w:rsidRPr="00A81123" w:rsidTr="00252E22">
        <w:tc>
          <w:tcPr>
            <w:tcW w:w="5000" w:type="pct"/>
            <w:shd w:val="clear" w:color="auto" w:fill="9CC2E5" w:themeFill="accent1" w:themeFillTint="99"/>
          </w:tcPr>
          <w:p w:rsidR="00331F01" w:rsidRPr="00A81123" w:rsidRDefault="00331F01" w:rsidP="00252E22">
            <w:pPr>
              <w:jc w:val="center"/>
              <w:rPr>
                <w:rFonts w:ascii="Arial" w:hAnsi="Arial" w:cs="Arial"/>
                <w:b/>
                <w:sz w:val="22"/>
                <w:szCs w:val="22"/>
              </w:rPr>
            </w:pPr>
            <w:r w:rsidRPr="00A81123">
              <w:rPr>
                <w:rFonts w:ascii="Arial" w:hAnsi="Arial" w:cs="Arial"/>
                <w:b/>
                <w:sz w:val="22"/>
                <w:szCs w:val="22"/>
              </w:rPr>
              <w:t>Bloque 5. Textos</w:t>
            </w:r>
          </w:p>
        </w:tc>
      </w:tr>
      <w:tr w:rsidR="00BE794C" w:rsidRPr="00A81123" w:rsidTr="00BE794C">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Realizar la traducción, interpretación y comentarios lingüísticos, históricos y literarios de textos de autores latinos.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Utilizar el diccionario y buscar el término más apropiado en la lengua propia para la traducción del texto.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3. Identificar las características formales de los textos. </w:t>
            </w:r>
          </w:p>
          <w:p w:rsidR="00BE794C" w:rsidRPr="00A81123" w:rsidRDefault="00BE794C" w:rsidP="00252E22">
            <w:pPr>
              <w:rPr>
                <w:rFonts w:ascii="Arial" w:hAnsi="Arial" w:cs="Arial"/>
                <w:sz w:val="22"/>
                <w:szCs w:val="22"/>
              </w:rPr>
            </w:pPr>
            <w:r w:rsidRPr="00A81123">
              <w:rPr>
                <w:rFonts w:ascii="Arial" w:hAnsi="Arial" w:cs="Arial"/>
                <w:sz w:val="22"/>
                <w:szCs w:val="22"/>
              </w:rPr>
              <w:t>4. Conocer el contexto social, cultural e histórico de los textos traducidos.</w:t>
            </w:r>
          </w:p>
          <w:p w:rsidR="00BE794C" w:rsidRPr="00A81123" w:rsidRDefault="00BE794C" w:rsidP="00BE794C">
            <w:pPr>
              <w:rPr>
                <w:rFonts w:ascii="Arial" w:hAnsi="Arial" w:cs="Arial"/>
                <w:sz w:val="22"/>
                <w:szCs w:val="22"/>
              </w:rPr>
            </w:pPr>
            <w:r w:rsidRPr="00A81123">
              <w:rPr>
                <w:rFonts w:ascii="Arial" w:hAnsi="Arial" w:cs="Arial"/>
                <w:sz w:val="22"/>
                <w:szCs w:val="22"/>
              </w:rPr>
              <w:t>5. empleo de medios TIC para la consulta del diccionario, haciendo uso de los existentes en Internet.</w:t>
            </w:r>
          </w:p>
        </w:tc>
      </w:tr>
      <w:tr w:rsidR="00331F01" w:rsidRPr="00A81123" w:rsidTr="00252E22">
        <w:tc>
          <w:tcPr>
            <w:tcW w:w="5000" w:type="pct"/>
            <w:shd w:val="clear" w:color="auto" w:fill="9CC2E5" w:themeFill="accent1" w:themeFillTint="99"/>
          </w:tcPr>
          <w:p w:rsidR="00331F01" w:rsidRPr="00A81123" w:rsidRDefault="00331F01" w:rsidP="00252E22">
            <w:pPr>
              <w:jc w:val="center"/>
              <w:rPr>
                <w:rFonts w:ascii="Arial" w:hAnsi="Arial" w:cs="Arial"/>
                <w:b/>
                <w:sz w:val="22"/>
                <w:szCs w:val="22"/>
              </w:rPr>
            </w:pPr>
            <w:r w:rsidRPr="00A81123">
              <w:rPr>
                <w:rFonts w:ascii="Arial" w:hAnsi="Arial" w:cs="Arial"/>
                <w:b/>
                <w:sz w:val="22"/>
                <w:szCs w:val="22"/>
              </w:rPr>
              <w:t>Bloque 6. Léxico</w:t>
            </w:r>
          </w:p>
        </w:tc>
      </w:tr>
      <w:tr w:rsidR="00BE794C" w:rsidRPr="00A81123" w:rsidTr="00BE794C">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Conocer, identificar y traducir términos latinos pertenecientes al vocabulario especializado: léxico literario y filosófico.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Reconocer los elementos léxicos latinos que permanecen en las lenguas de los estudiantes. </w:t>
            </w:r>
          </w:p>
          <w:p w:rsidR="00BE794C" w:rsidRPr="00A81123" w:rsidRDefault="00BE794C" w:rsidP="006941B5">
            <w:pPr>
              <w:rPr>
                <w:rFonts w:ascii="Arial" w:hAnsi="Arial" w:cs="Arial"/>
                <w:sz w:val="22"/>
                <w:szCs w:val="22"/>
              </w:rPr>
            </w:pPr>
            <w:r w:rsidRPr="00A81123">
              <w:rPr>
                <w:rFonts w:ascii="Arial" w:hAnsi="Arial" w:cs="Arial"/>
                <w:sz w:val="22"/>
                <w:szCs w:val="22"/>
              </w:rPr>
              <w:t>3. Conocer las reglas de evolución fonética del latín y aplicarlas para realizar la evolución de las palabras latinas.</w:t>
            </w:r>
          </w:p>
        </w:tc>
      </w:tr>
    </w:tbl>
    <w:p w:rsidR="009C29C2" w:rsidRDefault="009C29C2"/>
    <w:p w:rsidR="005A47E8" w:rsidRDefault="005A47E8"/>
    <w:p w:rsidR="005A47E8" w:rsidRDefault="005A47E8"/>
    <w:p w:rsidR="005A47E8" w:rsidRDefault="005A47E8"/>
    <w:p w:rsidR="00A81123" w:rsidRDefault="00A81123"/>
    <w:p w:rsidR="00A81123" w:rsidRDefault="00A81123"/>
    <w:p w:rsidR="005A47E8" w:rsidRDefault="005A47E8">
      <w:pPr>
        <w:rPr>
          <w:rFonts w:hint="eastAsia"/>
        </w:rPr>
      </w:pPr>
    </w:p>
    <w:p w:rsidR="00331F01" w:rsidRDefault="00331F01">
      <w:pPr>
        <w:rPr>
          <w:rFonts w:hint="eastAsia"/>
        </w:rPr>
      </w:pPr>
    </w:p>
    <w:tbl>
      <w:tblPr>
        <w:tblW w:w="500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10" w:type="dxa"/>
          <w:right w:w="10" w:type="dxa"/>
        </w:tblCellMar>
        <w:tblLook w:val="0000" w:firstRow="0" w:lastRow="0" w:firstColumn="0" w:lastColumn="0" w:noHBand="0" w:noVBand="0"/>
      </w:tblPr>
      <w:tblGrid>
        <w:gridCol w:w="4116"/>
        <w:gridCol w:w="1936"/>
        <w:gridCol w:w="3008"/>
      </w:tblGrid>
      <w:tr w:rsidR="007C793B" w:rsidRPr="006C0166" w:rsidTr="006738AD">
        <w:trPr>
          <w:jc w:val="center"/>
        </w:trPr>
        <w:tc>
          <w:tcPr>
            <w:tcW w:w="5000" w:type="pct"/>
            <w:gridSpan w:val="3"/>
            <w:shd w:val="clear" w:color="auto" w:fill="002060"/>
            <w:tcMar>
              <w:top w:w="0" w:type="dxa"/>
              <w:left w:w="108" w:type="dxa"/>
              <w:bottom w:w="0" w:type="dxa"/>
              <w:right w:w="108" w:type="dxa"/>
            </w:tcMar>
          </w:tcPr>
          <w:p w:rsidR="007C793B" w:rsidRPr="007C793B" w:rsidRDefault="007C793B" w:rsidP="007C793B">
            <w:pPr>
              <w:pStyle w:val="Textbody"/>
              <w:spacing w:after="0"/>
              <w:jc w:val="center"/>
              <w:rPr>
                <w:b/>
                <w:color w:val="FFFFFF" w:themeColor="background1"/>
              </w:rPr>
            </w:pPr>
            <w:r w:rsidRPr="00A81123">
              <w:rPr>
                <w:b/>
                <w:color w:val="FFFFFF" w:themeColor="background1"/>
                <w:sz w:val="32"/>
              </w:rPr>
              <w:t>LATÍN II</w:t>
            </w:r>
          </w:p>
        </w:tc>
      </w:tr>
      <w:tr w:rsidR="007C793B" w:rsidRPr="006C0166" w:rsidTr="006941B5">
        <w:trPr>
          <w:jc w:val="center"/>
        </w:trPr>
        <w:tc>
          <w:tcPr>
            <w:tcW w:w="2272" w:type="pct"/>
            <w:shd w:val="clear" w:color="auto" w:fill="0070C0"/>
            <w:tcMar>
              <w:top w:w="0" w:type="dxa"/>
              <w:left w:w="108" w:type="dxa"/>
              <w:bottom w:w="0" w:type="dxa"/>
              <w:right w:w="108" w:type="dxa"/>
            </w:tcMar>
          </w:tcPr>
          <w:p w:rsidR="007C793B" w:rsidRPr="006C0166" w:rsidRDefault="007C793B" w:rsidP="00252E22">
            <w:pPr>
              <w:pStyle w:val="Textbody"/>
              <w:spacing w:after="0"/>
              <w:jc w:val="center"/>
              <w:rPr>
                <w:b/>
                <w:color w:val="FFFFFF" w:themeColor="background1"/>
              </w:rPr>
            </w:pPr>
            <w:r w:rsidRPr="006C0166">
              <w:rPr>
                <w:b/>
                <w:color w:val="FFFFFF" w:themeColor="background1"/>
              </w:rPr>
              <w:t>BLOQUES</w:t>
            </w:r>
          </w:p>
        </w:tc>
        <w:tc>
          <w:tcPr>
            <w:tcW w:w="1068" w:type="pct"/>
            <w:shd w:val="clear" w:color="auto" w:fill="0070C0"/>
            <w:tcMar>
              <w:top w:w="0" w:type="dxa"/>
              <w:left w:w="108" w:type="dxa"/>
              <w:bottom w:w="0" w:type="dxa"/>
              <w:right w:w="108" w:type="dxa"/>
            </w:tcMar>
          </w:tcPr>
          <w:p w:rsidR="007C793B" w:rsidRPr="006C0166" w:rsidRDefault="007C793B" w:rsidP="00252E22">
            <w:pPr>
              <w:pStyle w:val="Textbody"/>
              <w:spacing w:after="0"/>
              <w:jc w:val="center"/>
              <w:rPr>
                <w:b/>
                <w:color w:val="FFFFFF" w:themeColor="background1"/>
              </w:rPr>
            </w:pPr>
            <w:r w:rsidRPr="006C0166">
              <w:rPr>
                <w:b/>
                <w:color w:val="FFFFFF" w:themeColor="background1"/>
              </w:rPr>
              <w:t>VALORACIÓN %</w:t>
            </w:r>
          </w:p>
        </w:tc>
        <w:tc>
          <w:tcPr>
            <w:tcW w:w="1660" w:type="pct"/>
            <w:shd w:val="clear" w:color="auto" w:fill="0070C0"/>
            <w:tcMar>
              <w:top w:w="0" w:type="dxa"/>
              <w:left w:w="108" w:type="dxa"/>
              <w:bottom w:w="0" w:type="dxa"/>
              <w:right w:w="108" w:type="dxa"/>
            </w:tcMar>
          </w:tcPr>
          <w:p w:rsidR="007C793B" w:rsidRPr="006C0166" w:rsidRDefault="007C793B" w:rsidP="00252E22">
            <w:pPr>
              <w:pStyle w:val="Textbody"/>
              <w:spacing w:after="0"/>
              <w:jc w:val="center"/>
              <w:rPr>
                <w:b/>
                <w:color w:val="FFFFFF" w:themeColor="background1"/>
              </w:rPr>
            </w:pPr>
            <w:r w:rsidRPr="006C0166">
              <w:rPr>
                <w:b/>
                <w:color w:val="FFFFFF" w:themeColor="background1"/>
              </w:rPr>
              <w:t>INSTRUMENTO</w:t>
            </w:r>
          </w:p>
        </w:tc>
      </w:tr>
      <w:tr w:rsidR="007C793B" w:rsidRPr="006C0166" w:rsidTr="006941B5">
        <w:trPr>
          <w:jc w:val="center"/>
        </w:trPr>
        <w:tc>
          <w:tcPr>
            <w:tcW w:w="2272" w:type="pct"/>
            <w:shd w:val="clear" w:color="auto" w:fill="BDD6EE" w:themeFill="accent1" w:themeFillTint="66"/>
            <w:tcMar>
              <w:top w:w="0" w:type="dxa"/>
              <w:left w:w="108" w:type="dxa"/>
              <w:bottom w:w="0" w:type="dxa"/>
              <w:right w:w="108" w:type="dxa"/>
            </w:tcMar>
          </w:tcPr>
          <w:p w:rsidR="007C793B" w:rsidRPr="006C0166" w:rsidRDefault="007C793B" w:rsidP="00252E22">
            <w:pPr>
              <w:pStyle w:val="Textbody"/>
              <w:spacing w:after="0"/>
              <w:rPr>
                <w:b/>
              </w:rPr>
            </w:pPr>
            <w:r w:rsidRPr="006C0166">
              <w:rPr>
                <w:b/>
              </w:rPr>
              <w:t>Bloque 1: El latín, origen de las lenguas romances.</w:t>
            </w:r>
          </w:p>
          <w:p w:rsidR="007C793B" w:rsidRPr="006C0166" w:rsidRDefault="007C793B" w:rsidP="00252E22">
            <w:pPr>
              <w:pStyle w:val="Textbody"/>
              <w:spacing w:after="0"/>
              <w:rPr>
                <w:b/>
              </w:rPr>
            </w:pPr>
            <w:r w:rsidRPr="006C0166">
              <w:rPr>
                <w:b/>
              </w:rPr>
              <w:t>Bloque 6: Léxico</w:t>
            </w:r>
          </w:p>
        </w:tc>
        <w:tc>
          <w:tcPr>
            <w:tcW w:w="1068" w:type="pct"/>
            <w:shd w:val="clear" w:color="auto" w:fill="BDD6EE" w:themeFill="accent1" w:themeFillTint="66"/>
            <w:tcMar>
              <w:top w:w="0" w:type="dxa"/>
              <w:left w:w="108" w:type="dxa"/>
              <w:bottom w:w="0" w:type="dxa"/>
              <w:right w:w="108" w:type="dxa"/>
            </w:tcMar>
          </w:tcPr>
          <w:p w:rsidR="007C793B" w:rsidRPr="006C0166" w:rsidRDefault="007C793B" w:rsidP="00252E22">
            <w:pPr>
              <w:pStyle w:val="Textbody"/>
              <w:spacing w:after="0"/>
              <w:jc w:val="center"/>
              <w:rPr>
                <w:b/>
              </w:rPr>
            </w:pPr>
            <w:r w:rsidRPr="006C0166">
              <w:rPr>
                <w:b/>
              </w:rPr>
              <w:t>10%</w:t>
            </w:r>
          </w:p>
        </w:tc>
        <w:tc>
          <w:tcPr>
            <w:tcW w:w="1660" w:type="pct"/>
            <w:shd w:val="clear" w:color="auto" w:fill="BDD6EE" w:themeFill="accent1" w:themeFillTint="66"/>
            <w:tcMar>
              <w:top w:w="0" w:type="dxa"/>
              <w:left w:w="108" w:type="dxa"/>
              <w:bottom w:w="0" w:type="dxa"/>
              <w:right w:w="108" w:type="dxa"/>
            </w:tcMar>
          </w:tcPr>
          <w:p w:rsidR="007C793B" w:rsidRPr="006C0166" w:rsidRDefault="007C793B" w:rsidP="00252E22">
            <w:pPr>
              <w:pStyle w:val="Textbody"/>
              <w:spacing w:after="0"/>
              <w:rPr>
                <w:b/>
              </w:rPr>
            </w:pPr>
            <w:r w:rsidRPr="006C0166">
              <w:rPr>
                <w:b/>
              </w:rPr>
              <w:t>Trabajo individual</w:t>
            </w:r>
          </w:p>
          <w:p w:rsidR="007C793B" w:rsidRPr="006C0166" w:rsidRDefault="007C793B" w:rsidP="00252E22">
            <w:pPr>
              <w:pStyle w:val="Textbody"/>
              <w:spacing w:after="0"/>
              <w:rPr>
                <w:b/>
              </w:rPr>
            </w:pPr>
            <w:r w:rsidRPr="006C0166">
              <w:rPr>
                <w:b/>
              </w:rPr>
              <w:t xml:space="preserve">Observación directa </w:t>
            </w:r>
          </w:p>
        </w:tc>
      </w:tr>
      <w:tr w:rsidR="007C793B" w:rsidRPr="006C0166" w:rsidTr="006941B5">
        <w:trPr>
          <w:jc w:val="center"/>
        </w:trPr>
        <w:tc>
          <w:tcPr>
            <w:tcW w:w="2272" w:type="pct"/>
            <w:shd w:val="clear" w:color="auto" w:fill="auto"/>
            <w:tcMar>
              <w:top w:w="0" w:type="dxa"/>
              <w:left w:w="108" w:type="dxa"/>
              <w:bottom w:w="0" w:type="dxa"/>
              <w:right w:w="108" w:type="dxa"/>
            </w:tcMar>
          </w:tcPr>
          <w:p w:rsidR="007C793B" w:rsidRPr="006C0166" w:rsidRDefault="007C793B" w:rsidP="00252E22">
            <w:pPr>
              <w:pStyle w:val="Textbody"/>
              <w:spacing w:after="0"/>
              <w:rPr>
                <w:b/>
              </w:rPr>
            </w:pPr>
            <w:r w:rsidRPr="006C0166">
              <w:rPr>
                <w:b/>
              </w:rPr>
              <w:t>Bloque 2: Morfología</w:t>
            </w:r>
          </w:p>
          <w:p w:rsidR="007C793B" w:rsidRPr="006C0166" w:rsidRDefault="007C793B" w:rsidP="00252E22">
            <w:pPr>
              <w:pStyle w:val="Textbody"/>
              <w:spacing w:after="0"/>
              <w:rPr>
                <w:b/>
              </w:rPr>
            </w:pPr>
            <w:r w:rsidRPr="006C0166">
              <w:rPr>
                <w:b/>
              </w:rPr>
              <w:t>Bloque 3: Sintaxis</w:t>
            </w:r>
          </w:p>
          <w:p w:rsidR="007C793B" w:rsidRPr="006C0166" w:rsidRDefault="007C793B" w:rsidP="00252E22">
            <w:pPr>
              <w:pStyle w:val="Textbody"/>
              <w:spacing w:after="0"/>
              <w:rPr>
                <w:b/>
              </w:rPr>
            </w:pPr>
            <w:r w:rsidRPr="006C0166">
              <w:rPr>
                <w:b/>
              </w:rPr>
              <w:t>Bloque 5: Textos</w:t>
            </w:r>
          </w:p>
        </w:tc>
        <w:tc>
          <w:tcPr>
            <w:tcW w:w="1068" w:type="pct"/>
            <w:shd w:val="clear" w:color="auto" w:fill="auto"/>
            <w:tcMar>
              <w:top w:w="0" w:type="dxa"/>
              <w:left w:w="108" w:type="dxa"/>
              <w:bottom w:w="0" w:type="dxa"/>
              <w:right w:w="108" w:type="dxa"/>
            </w:tcMar>
          </w:tcPr>
          <w:p w:rsidR="007C793B" w:rsidRPr="006C0166" w:rsidRDefault="007C793B" w:rsidP="00252E22">
            <w:pPr>
              <w:pStyle w:val="Textbody"/>
              <w:spacing w:after="0"/>
              <w:jc w:val="center"/>
              <w:rPr>
                <w:b/>
              </w:rPr>
            </w:pPr>
            <w:r w:rsidRPr="006C0166">
              <w:rPr>
                <w:b/>
              </w:rPr>
              <w:t>70%</w:t>
            </w:r>
          </w:p>
        </w:tc>
        <w:tc>
          <w:tcPr>
            <w:tcW w:w="1660" w:type="pct"/>
            <w:shd w:val="clear" w:color="auto" w:fill="auto"/>
            <w:tcMar>
              <w:top w:w="0" w:type="dxa"/>
              <w:left w:w="108" w:type="dxa"/>
              <w:bottom w:w="0" w:type="dxa"/>
              <w:right w:w="108" w:type="dxa"/>
            </w:tcMar>
          </w:tcPr>
          <w:p w:rsidR="007C793B" w:rsidRPr="006C0166" w:rsidRDefault="007C793B" w:rsidP="00252E22">
            <w:pPr>
              <w:pStyle w:val="Textbody"/>
              <w:spacing w:after="0"/>
              <w:rPr>
                <w:b/>
              </w:rPr>
            </w:pPr>
            <w:r w:rsidRPr="006C0166">
              <w:rPr>
                <w:b/>
              </w:rPr>
              <w:t>Prueba objetiva</w:t>
            </w:r>
          </w:p>
        </w:tc>
      </w:tr>
      <w:tr w:rsidR="007C793B" w:rsidRPr="006C0166" w:rsidTr="006941B5">
        <w:trPr>
          <w:jc w:val="center"/>
        </w:trPr>
        <w:tc>
          <w:tcPr>
            <w:tcW w:w="2272" w:type="pct"/>
            <w:shd w:val="clear" w:color="auto" w:fill="BDD6EE" w:themeFill="accent1" w:themeFillTint="66"/>
            <w:tcMar>
              <w:top w:w="0" w:type="dxa"/>
              <w:left w:w="108" w:type="dxa"/>
              <w:bottom w:w="0" w:type="dxa"/>
              <w:right w:w="108" w:type="dxa"/>
            </w:tcMar>
          </w:tcPr>
          <w:p w:rsidR="007C793B" w:rsidRPr="006C0166" w:rsidRDefault="007C793B" w:rsidP="00252E22">
            <w:pPr>
              <w:pStyle w:val="Textbody"/>
              <w:spacing w:after="0"/>
              <w:rPr>
                <w:b/>
              </w:rPr>
            </w:pPr>
            <w:r w:rsidRPr="006C0166">
              <w:rPr>
                <w:b/>
              </w:rPr>
              <w:t xml:space="preserve">Bloque 4: Literatura romana </w:t>
            </w:r>
          </w:p>
        </w:tc>
        <w:tc>
          <w:tcPr>
            <w:tcW w:w="1068" w:type="pct"/>
            <w:shd w:val="clear" w:color="auto" w:fill="BDD6EE" w:themeFill="accent1" w:themeFillTint="66"/>
            <w:tcMar>
              <w:top w:w="0" w:type="dxa"/>
              <w:left w:w="108" w:type="dxa"/>
              <w:bottom w:w="0" w:type="dxa"/>
              <w:right w:w="108" w:type="dxa"/>
            </w:tcMar>
          </w:tcPr>
          <w:p w:rsidR="007C793B" w:rsidRPr="006C0166" w:rsidRDefault="007C793B" w:rsidP="00252E22">
            <w:pPr>
              <w:pStyle w:val="Textbody"/>
              <w:spacing w:after="0"/>
              <w:jc w:val="center"/>
              <w:rPr>
                <w:b/>
              </w:rPr>
            </w:pPr>
            <w:r w:rsidRPr="006C0166">
              <w:rPr>
                <w:b/>
              </w:rPr>
              <w:t>20%</w:t>
            </w:r>
          </w:p>
        </w:tc>
        <w:tc>
          <w:tcPr>
            <w:tcW w:w="1660" w:type="pct"/>
            <w:shd w:val="clear" w:color="auto" w:fill="BDD6EE" w:themeFill="accent1" w:themeFillTint="66"/>
            <w:tcMar>
              <w:top w:w="0" w:type="dxa"/>
              <w:left w:w="108" w:type="dxa"/>
              <w:bottom w:w="0" w:type="dxa"/>
              <w:right w:w="108" w:type="dxa"/>
            </w:tcMar>
          </w:tcPr>
          <w:p w:rsidR="007C793B" w:rsidRPr="006C0166" w:rsidRDefault="007C793B" w:rsidP="00252E22">
            <w:pPr>
              <w:pStyle w:val="Textbody"/>
              <w:spacing w:after="0"/>
              <w:rPr>
                <w:b/>
              </w:rPr>
            </w:pPr>
            <w:r w:rsidRPr="006C0166">
              <w:rPr>
                <w:b/>
              </w:rPr>
              <w:t>Prueba objetiva</w:t>
            </w:r>
          </w:p>
          <w:p w:rsidR="007C793B" w:rsidRPr="006C0166" w:rsidRDefault="007C793B" w:rsidP="00252E22">
            <w:pPr>
              <w:pStyle w:val="Textbody"/>
              <w:spacing w:after="0"/>
              <w:rPr>
                <w:b/>
              </w:rPr>
            </w:pPr>
            <w:r w:rsidRPr="006C0166">
              <w:rPr>
                <w:b/>
              </w:rPr>
              <w:t xml:space="preserve">Trabajo de investigación </w:t>
            </w:r>
          </w:p>
        </w:tc>
      </w:tr>
    </w:tbl>
    <w:p w:rsidR="00AA2A24" w:rsidRDefault="00AA2A24">
      <w:pPr>
        <w:rPr>
          <w:rFonts w:hint="eastAsia"/>
        </w:rPr>
      </w:pPr>
    </w:p>
    <w:p w:rsidR="009C29C2" w:rsidRPr="005A47E8" w:rsidRDefault="009C29C2" w:rsidP="005A47E8">
      <w:pPr>
        <w:suppressAutoHyphens w:val="0"/>
        <w:autoSpaceDE w:val="0"/>
        <w:spacing w:line="288" w:lineRule="auto"/>
        <w:textAlignment w:val="auto"/>
        <w:rPr>
          <w:b/>
          <w:bCs/>
          <w:smallCaps/>
          <w:szCs w:val="28"/>
          <w:u w:val="single"/>
        </w:rPr>
      </w:pPr>
    </w:p>
    <w:tbl>
      <w:tblPr>
        <w:tblStyle w:val="Tablaconcuadrcula"/>
        <w:tblW w:w="5000" w:type="pct"/>
        <w:tblLook w:val="04A0" w:firstRow="1" w:lastRow="0" w:firstColumn="1" w:lastColumn="0" w:noHBand="0" w:noVBand="1"/>
      </w:tblPr>
      <w:tblGrid>
        <w:gridCol w:w="9060"/>
      </w:tblGrid>
      <w:tr w:rsidR="00331F01" w:rsidRPr="00A81123" w:rsidTr="00252E22">
        <w:trPr>
          <w:trHeight w:val="283"/>
        </w:trPr>
        <w:tc>
          <w:tcPr>
            <w:tcW w:w="5000" w:type="pct"/>
            <w:shd w:val="clear" w:color="auto" w:fill="385623" w:themeFill="accent6" w:themeFillShade="80"/>
          </w:tcPr>
          <w:p w:rsidR="00331F01" w:rsidRPr="00A81123" w:rsidRDefault="00331F01" w:rsidP="00252E22">
            <w:pPr>
              <w:jc w:val="center"/>
              <w:outlineLvl w:val="4"/>
              <w:rPr>
                <w:rFonts w:ascii="Arial" w:hAnsi="Arial" w:cs="Arial"/>
                <w:b/>
                <w:sz w:val="22"/>
                <w:szCs w:val="22"/>
              </w:rPr>
            </w:pPr>
            <w:r w:rsidRPr="00A81123">
              <w:rPr>
                <w:rFonts w:ascii="Arial" w:hAnsi="Arial" w:cs="Arial"/>
                <w:b/>
                <w:color w:val="FFFFFF" w:themeColor="background1"/>
                <w:sz w:val="32"/>
                <w:szCs w:val="22"/>
              </w:rPr>
              <w:t>GRIEGO I</w:t>
            </w:r>
          </w:p>
        </w:tc>
      </w:tr>
      <w:tr w:rsidR="00331F01" w:rsidRPr="00A81123" w:rsidTr="00252E22">
        <w:tc>
          <w:tcPr>
            <w:tcW w:w="5000" w:type="pct"/>
            <w:shd w:val="clear" w:color="auto" w:fill="A8D08D" w:themeFill="accent6" w:themeFillTint="99"/>
          </w:tcPr>
          <w:p w:rsidR="00331F01" w:rsidRPr="00A81123" w:rsidRDefault="00331F01" w:rsidP="00252E22">
            <w:pPr>
              <w:jc w:val="center"/>
              <w:rPr>
                <w:rFonts w:ascii="Arial" w:hAnsi="Arial" w:cs="Arial"/>
                <w:b/>
                <w:sz w:val="22"/>
                <w:szCs w:val="22"/>
              </w:rPr>
            </w:pPr>
            <w:r w:rsidRPr="00A81123">
              <w:rPr>
                <w:rFonts w:ascii="Arial" w:hAnsi="Arial" w:cs="Arial"/>
                <w:b/>
                <w:sz w:val="22"/>
                <w:szCs w:val="22"/>
              </w:rPr>
              <w:t>Bloque 1. Lengua griega</w:t>
            </w:r>
          </w:p>
        </w:tc>
      </w:tr>
      <w:tr w:rsidR="00BE794C" w:rsidRPr="00A81123" w:rsidTr="00BE794C">
        <w:tc>
          <w:tcPr>
            <w:tcW w:w="5000" w:type="pct"/>
            <w:tcBorders>
              <w:right w:val="nil"/>
            </w:tcBorders>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Conocer y localizar en mapas el marco geográfico de la lengua griega. </w:t>
            </w:r>
          </w:p>
          <w:p w:rsidR="00BE794C" w:rsidRPr="00A81123" w:rsidRDefault="00BE794C" w:rsidP="00252E22">
            <w:pPr>
              <w:rPr>
                <w:rFonts w:ascii="Arial" w:hAnsi="Arial" w:cs="Arial"/>
                <w:sz w:val="22"/>
                <w:szCs w:val="22"/>
              </w:rPr>
            </w:pPr>
            <w:r w:rsidRPr="00A81123">
              <w:rPr>
                <w:rFonts w:ascii="Arial" w:hAnsi="Arial" w:cs="Arial"/>
                <w:sz w:val="22"/>
                <w:szCs w:val="22"/>
              </w:rPr>
              <w:t>2. Explicar el origen de la lengua griega a partir del indoeuropeo y conocer los principales grupos lingüísticos que componen la familia de las lenguas indoeuropeas.</w:t>
            </w:r>
          </w:p>
          <w:p w:rsidR="00BE794C" w:rsidRPr="00A81123" w:rsidRDefault="00BE794C" w:rsidP="00252E22">
            <w:pPr>
              <w:jc w:val="both"/>
              <w:rPr>
                <w:rFonts w:ascii="Arial" w:hAnsi="Arial" w:cs="Arial"/>
                <w:sz w:val="22"/>
                <w:szCs w:val="22"/>
              </w:rPr>
            </w:pPr>
            <w:r w:rsidRPr="00A81123">
              <w:rPr>
                <w:rFonts w:ascii="Arial" w:hAnsi="Arial" w:cs="Arial"/>
                <w:sz w:val="22"/>
                <w:szCs w:val="22"/>
              </w:rPr>
              <w:t>3. Localizar enclaves griegos en Andalucía y valorar su papel en el Mediterráneo.</w:t>
            </w:r>
          </w:p>
        </w:tc>
      </w:tr>
      <w:tr w:rsidR="00331F01" w:rsidRPr="00A81123" w:rsidTr="00252E22">
        <w:tc>
          <w:tcPr>
            <w:tcW w:w="5000" w:type="pct"/>
            <w:shd w:val="clear" w:color="auto" w:fill="A8D08D" w:themeFill="accent6" w:themeFillTint="99"/>
          </w:tcPr>
          <w:p w:rsidR="00331F01" w:rsidRPr="00A81123" w:rsidRDefault="00331F01" w:rsidP="00252E22">
            <w:pPr>
              <w:jc w:val="center"/>
              <w:rPr>
                <w:rFonts w:ascii="Arial" w:hAnsi="Arial" w:cs="Arial"/>
                <w:sz w:val="22"/>
                <w:szCs w:val="22"/>
              </w:rPr>
            </w:pPr>
            <w:r w:rsidRPr="00A81123">
              <w:rPr>
                <w:rFonts w:ascii="Arial" w:hAnsi="Arial" w:cs="Arial"/>
                <w:b/>
                <w:sz w:val="22"/>
                <w:szCs w:val="22"/>
              </w:rPr>
              <w:t>Bloque 2. Sistema de la lengua griega: elementos básicos</w:t>
            </w:r>
          </w:p>
        </w:tc>
      </w:tr>
      <w:tr w:rsidR="00BE794C" w:rsidRPr="00A81123" w:rsidTr="00BE794C">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Conocer diferentes sistemas de escritura y distinguirlos del alfabeto.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Conocer el origen del alfabeto griego, su influencia y relación con otros alfabetos usados en la actualidad.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3. Conocer los caracteres del alfabeto griego, escribirlos y leerlos con la pronunciación correcta. </w:t>
            </w:r>
          </w:p>
          <w:p w:rsidR="00BE794C" w:rsidRPr="00A81123" w:rsidRDefault="00BE794C" w:rsidP="00252E22">
            <w:pPr>
              <w:rPr>
                <w:rFonts w:ascii="Arial" w:hAnsi="Arial" w:cs="Arial"/>
                <w:sz w:val="22"/>
                <w:szCs w:val="22"/>
              </w:rPr>
            </w:pPr>
            <w:r w:rsidRPr="00A81123">
              <w:rPr>
                <w:rFonts w:ascii="Arial" w:hAnsi="Arial" w:cs="Arial"/>
                <w:sz w:val="22"/>
                <w:szCs w:val="22"/>
              </w:rPr>
              <w:t>4. Conocer y aplicar las normas de transcripción para transcribir términos griegos a la lengua propia.</w:t>
            </w:r>
          </w:p>
          <w:p w:rsidR="00BE794C" w:rsidRPr="00A81123" w:rsidRDefault="00BE794C" w:rsidP="00BE794C">
            <w:pPr>
              <w:rPr>
                <w:rFonts w:ascii="Arial" w:hAnsi="Arial" w:cs="Arial"/>
                <w:sz w:val="22"/>
                <w:szCs w:val="22"/>
              </w:rPr>
            </w:pPr>
            <w:r w:rsidRPr="00A81123">
              <w:rPr>
                <w:rFonts w:ascii="Arial" w:hAnsi="Arial" w:cs="Arial"/>
                <w:sz w:val="22"/>
                <w:szCs w:val="22"/>
              </w:rPr>
              <w:t>5. Realizar investigaciones, trabajos y presentaciones sobre las huellas de Grecia en la toponimia del Mediterráneo y en Andalucía</w:t>
            </w:r>
          </w:p>
        </w:tc>
      </w:tr>
      <w:tr w:rsidR="00331F01" w:rsidRPr="00A81123" w:rsidTr="00252E22">
        <w:tc>
          <w:tcPr>
            <w:tcW w:w="5000" w:type="pct"/>
            <w:shd w:val="clear" w:color="auto" w:fill="A8D08D" w:themeFill="accent6" w:themeFillTint="99"/>
          </w:tcPr>
          <w:p w:rsidR="00331F01" w:rsidRPr="00A81123" w:rsidRDefault="00331F01" w:rsidP="00252E22">
            <w:pPr>
              <w:jc w:val="center"/>
              <w:rPr>
                <w:rFonts w:ascii="Arial" w:hAnsi="Arial" w:cs="Arial"/>
                <w:b/>
                <w:sz w:val="22"/>
                <w:szCs w:val="22"/>
              </w:rPr>
            </w:pPr>
            <w:r w:rsidRPr="00A81123">
              <w:rPr>
                <w:rFonts w:ascii="Arial" w:hAnsi="Arial" w:cs="Arial"/>
                <w:b/>
                <w:sz w:val="22"/>
                <w:szCs w:val="22"/>
              </w:rPr>
              <w:t>Bloque 3. Morfología</w:t>
            </w:r>
          </w:p>
        </w:tc>
      </w:tr>
      <w:tr w:rsidR="00BE794C" w:rsidRPr="00A81123" w:rsidTr="00BE794C">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Conocer, identificar y distinguir los distintos formantes de las palabras.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Distinguir y clasificar distintos tipos de palabras a partir de su enunciado.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3. Comprender el concepto de declinación/flexión.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4. Conocer las declinaciones, encuadrar las palabras dentro de la su declinación y declinarlas correctamente.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5. Conjugar correctamente las formas verbales estudiadas. </w:t>
            </w:r>
          </w:p>
          <w:p w:rsidR="00BE794C" w:rsidRPr="00A81123" w:rsidRDefault="00BE794C" w:rsidP="006941B5">
            <w:pPr>
              <w:rPr>
                <w:rFonts w:ascii="Arial" w:hAnsi="Arial" w:cs="Arial"/>
                <w:sz w:val="22"/>
                <w:szCs w:val="22"/>
              </w:rPr>
            </w:pPr>
            <w:r w:rsidRPr="00A81123">
              <w:rPr>
                <w:rFonts w:ascii="Arial" w:hAnsi="Arial" w:cs="Arial"/>
                <w:sz w:val="22"/>
                <w:szCs w:val="22"/>
              </w:rPr>
              <w:t>6. Conocer, comprender y utilizar los elementos morfológicos de la lengua griega e iniciarse en la interpretación y traducción de textos de dificultad progresiva.</w:t>
            </w:r>
          </w:p>
        </w:tc>
      </w:tr>
      <w:tr w:rsidR="00331F01" w:rsidRPr="00A81123" w:rsidTr="00252E22">
        <w:tc>
          <w:tcPr>
            <w:tcW w:w="5000" w:type="pct"/>
            <w:shd w:val="clear" w:color="auto" w:fill="A8D08D" w:themeFill="accent6" w:themeFillTint="99"/>
          </w:tcPr>
          <w:p w:rsidR="00331F01" w:rsidRPr="00A81123" w:rsidRDefault="00331F01" w:rsidP="00252E22">
            <w:pPr>
              <w:jc w:val="center"/>
              <w:rPr>
                <w:rFonts w:ascii="Arial" w:hAnsi="Arial" w:cs="Arial"/>
                <w:b/>
                <w:sz w:val="22"/>
                <w:szCs w:val="22"/>
              </w:rPr>
            </w:pPr>
            <w:r w:rsidRPr="00A81123">
              <w:rPr>
                <w:rFonts w:ascii="Arial" w:hAnsi="Arial" w:cs="Arial"/>
                <w:b/>
                <w:sz w:val="22"/>
                <w:szCs w:val="22"/>
              </w:rPr>
              <w:t>Bloque 4. Sintaxis</w:t>
            </w:r>
          </w:p>
        </w:tc>
      </w:tr>
      <w:tr w:rsidR="00BE794C" w:rsidRPr="00A81123" w:rsidTr="00BE794C">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Conocer y analizar las funciones de las palabras en la oración.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Conocer e identificar los nombres de los casos griegos, las funciones que realizar en la oración, saber traducir los casos a la lengua materna de forma adecuada.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3. Reconocer y clasificar los tipos de oración simple.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4. Distinguir las oraciones simples de las compuestas.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5. Conocer las funciones de las formas de infinitivo en las oraciones.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6. Identificar las construcciones de infinitivo concertado y no concertado. </w:t>
            </w:r>
          </w:p>
          <w:p w:rsidR="00BE794C" w:rsidRPr="00A81123" w:rsidRDefault="00BE794C" w:rsidP="00BE794C">
            <w:pPr>
              <w:rPr>
                <w:rFonts w:ascii="Arial" w:hAnsi="Arial" w:cs="Arial"/>
                <w:sz w:val="22"/>
                <w:szCs w:val="22"/>
              </w:rPr>
            </w:pPr>
            <w:r w:rsidRPr="00A81123">
              <w:rPr>
                <w:rFonts w:ascii="Arial" w:hAnsi="Arial" w:cs="Arial"/>
                <w:sz w:val="22"/>
                <w:szCs w:val="22"/>
              </w:rPr>
              <w:t>7. Identificar y relacionar elementos sintácticos de la lengua griega que permitan el análisis y traducción de textos sencillos.</w:t>
            </w:r>
          </w:p>
        </w:tc>
      </w:tr>
      <w:tr w:rsidR="00331F01" w:rsidRPr="00A81123" w:rsidTr="00252E22">
        <w:tc>
          <w:tcPr>
            <w:tcW w:w="5000" w:type="pct"/>
            <w:shd w:val="clear" w:color="auto" w:fill="A8D08D" w:themeFill="accent6" w:themeFillTint="99"/>
          </w:tcPr>
          <w:p w:rsidR="00331F01" w:rsidRPr="00A81123" w:rsidRDefault="00331F01" w:rsidP="00252E22">
            <w:pPr>
              <w:jc w:val="center"/>
              <w:rPr>
                <w:rFonts w:ascii="Arial" w:hAnsi="Arial" w:cs="Arial"/>
                <w:b/>
                <w:sz w:val="22"/>
                <w:szCs w:val="22"/>
              </w:rPr>
            </w:pPr>
            <w:r w:rsidRPr="00A81123">
              <w:rPr>
                <w:rFonts w:ascii="Arial" w:hAnsi="Arial" w:cs="Arial"/>
                <w:b/>
                <w:sz w:val="22"/>
                <w:szCs w:val="22"/>
              </w:rPr>
              <w:t>Bloque 5. Grecia: historia, cultura, arte y civilización</w:t>
            </w:r>
          </w:p>
        </w:tc>
      </w:tr>
      <w:tr w:rsidR="00BE794C" w:rsidRPr="00A81123" w:rsidTr="00BE794C">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1. Conocer los hechos históricos de los periodos de la historia de Grecia, encuadrarlos en su periodo correspondiente y realizar ejes cronológicos.</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Conocer y comparar las principales formas de organización política y social de la </w:t>
            </w:r>
            <w:r w:rsidRPr="00A81123">
              <w:rPr>
                <w:rFonts w:ascii="Arial" w:hAnsi="Arial" w:cs="Arial"/>
                <w:sz w:val="22"/>
                <w:szCs w:val="22"/>
              </w:rPr>
              <w:lastRenderedPageBreak/>
              <w:t xml:space="preserve">antigua Grecia.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3. Conocer la composición de la familia y los roles asignados a sus miembros.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4. Identificar las principales formas de trabajo y de ocio existentes en la antigüedad.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5. Conocer los principales dioses de la mitología.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6. Conocer los dioses, mitos y héroes griegos y establecer semejanzas y diferencias entre los mitos y héroes antiguos y los actuales.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7. Conocer y comparar las características de la religiosidad y religión griega con las actuales.  </w:t>
            </w:r>
          </w:p>
          <w:p w:rsidR="00BE794C" w:rsidRPr="00A81123" w:rsidRDefault="00BE794C" w:rsidP="006941B5">
            <w:pPr>
              <w:rPr>
                <w:rFonts w:ascii="Arial" w:hAnsi="Arial" w:cs="Arial"/>
                <w:sz w:val="22"/>
                <w:szCs w:val="22"/>
              </w:rPr>
            </w:pPr>
            <w:r w:rsidRPr="00A81123">
              <w:rPr>
                <w:rFonts w:ascii="Arial" w:hAnsi="Arial" w:cs="Arial"/>
                <w:sz w:val="22"/>
                <w:szCs w:val="22"/>
              </w:rPr>
              <w:t>8. Relacionar y establecer semejanzas y diferencias entre las manifestaciones deportivas de l</w:t>
            </w:r>
            <w:r w:rsidR="006941B5" w:rsidRPr="00A81123">
              <w:rPr>
                <w:rFonts w:ascii="Arial" w:hAnsi="Arial" w:cs="Arial"/>
                <w:sz w:val="22"/>
                <w:szCs w:val="22"/>
              </w:rPr>
              <w:t>a Grecia Clásica y las actuales.</w:t>
            </w:r>
          </w:p>
        </w:tc>
      </w:tr>
      <w:tr w:rsidR="00331F01" w:rsidRPr="00A81123" w:rsidTr="00252E22">
        <w:tc>
          <w:tcPr>
            <w:tcW w:w="5000" w:type="pct"/>
            <w:shd w:val="clear" w:color="auto" w:fill="A8D08D" w:themeFill="accent6" w:themeFillTint="99"/>
          </w:tcPr>
          <w:p w:rsidR="00331F01" w:rsidRPr="00A81123" w:rsidRDefault="00331F01" w:rsidP="00252E22">
            <w:pPr>
              <w:jc w:val="center"/>
              <w:rPr>
                <w:rFonts w:ascii="Arial" w:hAnsi="Arial" w:cs="Arial"/>
                <w:b/>
                <w:sz w:val="22"/>
                <w:szCs w:val="22"/>
              </w:rPr>
            </w:pPr>
            <w:r w:rsidRPr="00A81123">
              <w:rPr>
                <w:rFonts w:ascii="Arial" w:hAnsi="Arial" w:cs="Arial"/>
                <w:b/>
                <w:sz w:val="22"/>
                <w:szCs w:val="22"/>
              </w:rPr>
              <w:lastRenderedPageBreak/>
              <w:t>Bloque 6. Textos</w:t>
            </w:r>
          </w:p>
        </w:tc>
      </w:tr>
      <w:tr w:rsidR="00BE794C" w:rsidRPr="00A81123" w:rsidTr="00BE794C">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Conocer y aplicar los conocimientos fonológicos, morfológicos, sintácticos y léxicos de la lengua griega para la interpretación y traducción coherente de frases o textos de dificultad progresiva.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Comparar las estructuras griegas con las de la propia lengua, estableciendo semejanzas y diferencias.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3. Realizar a través de una lectura comprensiva, análisis y comentario del contenido y estructura de textos clásicos originales o traducidos.  </w:t>
            </w:r>
          </w:p>
          <w:p w:rsidR="00BE794C" w:rsidRPr="00A81123" w:rsidRDefault="00BE794C" w:rsidP="00252E22">
            <w:pPr>
              <w:jc w:val="both"/>
              <w:rPr>
                <w:rFonts w:ascii="Arial" w:hAnsi="Arial" w:cs="Arial"/>
                <w:sz w:val="22"/>
                <w:szCs w:val="22"/>
              </w:rPr>
            </w:pPr>
            <w:r w:rsidRPr="00A81123">
              <w:rPr>
                <w:rFonts w:ascii="Arial" w:hAnsi="Arial" w:cs="Arial"/>
                <w:sz w:val="22"/>
                <w:szCs w:val="22"/>
              </w:rPr>
              <w:t>4. Elaborar esquemas sintácticos y de contenido como método previo a la traducción, diferenciando plano principal y subordinado.</w:t>
            </w:r>
          </w:p>
        </w:tc>
      </w:tr>
      <w:tr w:rsidR="00331F01" w:rsidRPr="00A81123" w:rsidTr="00252E22">
        <w:tc>
          <w:tcPr>
            <w:tcW w:w="5000" w:type="pct"/>
            <w:shd w:val="clear" w:color="auto" w:fill="A8D08D" w:themeFill="accent6" w:themeFillTint="99"/>
          </w:tcPr>
          <w:p w:rsidR="00331F01" w:rsidRPr="00A81123" w:rsidRDefault="00331F01" w:rsidP="00252E22">
            <w:pPr>
              <w:jc w:val="center"/>
              <w:rPr>
                <w:rFonts w:ascii="Arial" w:hAnsi="Arial" w:cs="Arial"/>
                <w:b/>
                <w:sz w:val="22"/>
                <w:szCs w:val="22"/>
              </w:rPr>
            </w:pPr>
            <w:r w:rsidRPr="00A81123">
              <w:rPr>
                <w:rFonts w:ascii="Arial" w:hAnsi="Arial" w:cs="Arial"/>
                <w:b/>
                <w:sz w:val="22"/>
                <w:szCs w:val="22"/>
              </w:rPr>
              <w:t>Bloque 7. Léxico</w:t>
            </w:r>
          </w:p>
        </w:tc>
      </w:tr>
      <w:tr w:rsidR="00BE794C" w:rsidRPr="00A81123" w:rsidTr="00BE794C">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Conocer, identificar y traducir el léxico griego: las palabras de mayor frecuencia y los principales prefijos y sufijos.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Identificar y conocer los elementos léxicos y los procedimientos de formación del léxico griego: derivación y composición para entender mejor los procedimientos de formación de palabras en las lenguas actuales.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3. Descomponer una palabra en sus distintos formantes, conocer su significado en griego para aumentar el caudal léxico y el conocimiento de la propia lengua.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4. Reconocer los helenismos más frecuentes del vocabulario común y remontarlos a los étimos griegos originales. </w:t>
            </w:r>
          </w:p>
          <w:p w:rsidR="00BE794C" w:rsidRPr="00A81123" w:rsidRDefault="00BE794C" w:rsidP="00BE794C">
            <w:pPr>
              <w:rPr>
                <w:rFonts w:ascii="Arial" w:hAnsi="Arial" w:cs="Arial"/>
                <w:sz w:val="22"/>
                <w:szCs w:val="22"/>
              </w:rPr>
            </w:pPr>
            <w:r w:rsidRPr="00A81123">
              <w:rPr>
                <w:rFonts w:ascii="Arial" w:hAnsi="Arial" w:cs="Arial"/>
                <w:sz w:val="22"/>
                <w:szCs w:val="22"/>
              </w:rPr>
              <w:t>5. Relacionar distintas palabras de la misma familia etimológica o semántica.</w:t>
            </w:r>
          </w:p>
        </w:tc>
      </w:tr>
    </w:tbl>
    <w:p w:rsidR="009C29C2" w:rsidRDefault="009C29C2">
      <w:pPr>
        <w:rPr>
          <w:rFonts w:hint="eastAsia"/>
        </w:rPr>
      </w:pPr>
    </w:p>
    <w:p w:rsidR="009C29C2" w:rsidRDefault="009C29C2">
      <w:pPr>
        <w:rPr>
          <w:rFonts w:hint="eastAsia"/>
        </w:rPr>
      </w:pPr>
    </w:p>
    <w:tbl>
      <w:tblPr>
        <w:tblW w:w="5000" w:type="pct"/>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left w:w="10" w:type="dxa"/>
          <w:right w:w="10" w:type="dxa"/>
        </w:tblCellMar>
        <w:tblLook w:val="0000" w:firstRow="0" w:lastRow="0" w:firstColumn="0" w:lastColumn="0" w:noHBand="0" w:noVBand="0"/>
      </w:tblPr>
      <w:tblGrid>
        <w:gridCol w:w="4118"/>
        <w:gridCol w:w="2077"/>
        <w:gridCol w:w="2865"/>
      </w:tblGrid>
      <w:tr w:rsidR="00AA2A24" w:rsidTr="006738AD">
        <w:trPr>
          <w:trHeight w:val="275"/>
        </w:trPr>
        <w:tc>
          <w:tcPr>
            <w:tcW w:w="5000" w:type="pct"/>
            <w:gridSpan w:val="3"/>
            <w:shd w:val="clear" w:color="auto" w:fill="385623" w:themeFill="accent6" w:themeFillShade="80"/>
            <w:tcMar>
              <w:top w:w="0" w:type="dxa"/>
              <w:left w:w="0" w:type="dxa"/>
              <w:bottom w:w="0" w:type="dxa"/>
              <w:right w:w="0" w:type="dxa"/>
            </w:tcMar>
          </w:tcPr>
          <w:p w:rsidR="00AA2A24" w:rsidRPr="00A81123" w:rsidRDefault="00AA2A24" w:rsidP="00252E22">
            <w:pPr>
              <w:autoSpaceDE w:val="0"/>
              <w:jc w:val="center"/>
              <w:textAlignment w:val="auto"/>
              <w:rPr>
                <w:rFonts w:ascii="Arial" w:eastAsia="Times New Roman" w:hAnsi="Arial" w:cs="Arial"/>
                <w:b/>
                <w:color w:val="FFFFFF" w:themeColor="background1"/>
                <w:kern w:val="0"/>
                <w:szCs w:val="22"/>
                <w:lang w:val="es-ES_tradnl" w:eastAsia="en-US" w:bidi="ar-SA"/>
              </w:rPr>
            </w:pPr>
            <w:r w:rsidRPr="00A81123">
              <w:rPr>
                <w:rFonts w:ascii="Arial" w:eastAsia="Times New Roman" w:hAnsi="Arial" w:cs="Arial"/>
                <w:b/>
                <w:color w:val="FFFFFF" w:themeColor="background1"/>
                <w:kern w:val="0"/>
                <w:sz w:val="32"/>
                <w:szCs w:val="22"/>
                <w:lang w:val="es-ES_tradnl" w:eastAsia="en-US" w:bidi="ar-SA"/>
              </w:rPr>
              <w:t>GRIEGO I</w:t>
            </w:r>
          </w:p>
        </w:tc>
      </w:tr>
      <w:tr w:rsidR="00AA2A24" w:rsidTr="009C29C2">
        <w:trPr>
          <w:trHeight w:val="275"/>
        </w:trPr>
        <w:tc>
          <w:tcPr>
            <w:tcW w:w="2273" w:type="pct"/>
            <w:shd w:val="clear" w:color="auto" w:fill="70AD47" w:themeFill="accent6"/>
            <w:tcMar>
              <w:top w:w="0" w:type="dxa"/>
              <w:left w:w="0" w:type="dxa"/>
              <w:bottom w:w="0" w:type="dxa"/>
              <w:right w:w="0" w:type="dxa"/>
            </w:tcMar>
          </w:tcPr>
          <w:p w:rsidR="00AA2A24" w:rsidRPr="00A81123" w:rsidRDefault="00AA2A24" w:rsidP="00252E22">
            <w:pPr>
              <w:autoSpaceDE w:val="0"/>
              <w:jc w:val="center"/>
              <w:textAlignment w:val="auto"/>
              <w:rPr>
                <w:rFonts w:ascii="Arial" w:eastAsia="Times New Roman" w:hAnsi="Arial" w:cs="Arial"/>
                <w:b/>
                <w:color w:val="FFFFFF" w:themeColor="background1"/>
                <w:kern w:val="0"/>
                <w:sz w:val="22"/>
                <w:szCs w:val="22"/>
                <w:lang w:val="es-ES_tradnl" w:eastAsia="en-US" w:bidi="ar-SA"/>
              </w:rPr>
            </w:pPr>
            <w:r w:rsidRPr="00A81123">
              <w:rPr>
                <w:rFonts w:ascii="Arial" w:eastAsia="Times New Roman" w:hAnsi="Arial" w:cs="Arial"/>
                <w:b/>
                <w:color w:val="FFFFFF" w:themeColor="background1"/>
                <w:kern w:val="0"/>
                <w:sz w:val="22"/>
                <w:szCs w:val="22"/>
                <w:lang w:val="es-ES_tradnl" w:eastAsia="en-US" w:bidi="ar-SA"/>
              </w:rPr>
              <w:t>BLOQUES</w:t>
            </w:r>
          </w:p>
        </w:tc>
        <w:tc>
          <w:tcPr>
            <w:tcW w:w="1146" w:type="pct"/>
            <w:shd w:val="clear" w:color="auto" w:fill="70AD47" w:themeFill="accent6"/>
            <w:tcMar>
              <w:top w:w="0" w:type="dxa"/>
              <w:left w:w="0" w:type="dxa"/>
              <w:bottom w:w="0" w:type="dxa"/>
              <w:right w:w="0" w:type="dxa"/>
            </w:tcMar>
          </w:tcPr>
          <w:p w:rsidR="00AA2A24" w:rsidRPr="00A81123" w:rsidRDefault="00AA2A24" w:rsidP="00252E22">
            <w:pPr>
              <w:autoSpaceDE w:val="0"/>
              <w:jc w:val="center"/>
              <w:textAlignment w:val="auto"/>
              <w:rPr>
                <w:rFonts w:ascii="Arial" w:eastAsia="Times New Roman" w:hAnsi="Arial" w:cs="Arial"/>
                <w:b/>
                <w:color w:val="FFFFFF" w:themeColor="background1"/>
                <w:kern w:val="0"/>
                <w:sz w:val="22"/>
                <w:szCs w:val="22"/>
                <w:lang w:val="es-ES_tradnl" w:eastAsia="en-US" w:bidi="ar-SA"/>
              </w:rPr>
            </w:pPr>
            <w:r w:rsidRPr="00A81123">
              <w:rPr>
                <w:rFonts w:ascii="Arial" w:eastAsia="Times New Roman" w:hAnsi="Arial" w:cs="Arial"/>
                <w:b/>
                <w:color w:val="FFFFFF" w:themeColor="background1"/>
                <w:kern w:val="0"/>
                <w:sz w:val="22"/>
                <w:szCs w:val="22"/>
                <w:lang w:val="es-ES_tradnl" w:eastAsia="en-US" w:bidi="ar-SA"/>
              </w:rPr>
              <w:t>VALORACIÓN %</w:t>
            </w:r>
          </w:p>
        </w:tc>
        <w:tc>
          <w:tcPr>
            <w:tcW w:w="1581" w:type="pct"/>
            <w:shd w:val="clear" w:color="auto" w:fill="70AD47" w:themeFill="accent6"/>
            <w:tcMar>
              <w:top w:w="0" w:type="dxa"/>
              <w:left w:w="0" w:type="dxa"/>
              <w:bottom w:w="0" w:type="dxa"/>
              <w:right w:w="0" w:type="dxa"/>
            </w:tcMar>
          </w:tcPr>
          <w:p w:rsidR="00AA2A24" w:rsidRPr="00A81123" w:rsidRDefault="00AA2A24" w:rsidP="00252E22">
            <w:pPr>
              <w:autoSpaceDE w:val="0"/>
              <w:jc w:val="center"/>
              <w:textAlignment w:val="auto"/>
              <w:rPr>
                <w:rFonts w:ascii="Arial" w:eastAsia="Times New Roman" w:hAnsi="Arial" w:cs="Arial"/>
                <w:b/>
                <w:color w:val="FFFFFF" w:themeColor="background1"/>
                <w:kern w:val="0"/>
                <w:sz w:val="22"/>
                <w:szCs w:val="22"/>
                <w:lang w:val="es-ES_tradnl" w:eastAsia="en-US" w:bidi="ar-SA"/>
              </w:rPr>
            </w:pPr>
            <w:r w:rsidRPr="00A81123">
              <w:rPr>
                <w:rFonts w:ascii="Arial" w:eastAsia="Times New Roman" w:hAnsi="Arial" w:cs="Arial"/>
                <w:b/>
                <w:color w:val="FFFFFF" w:themeColor="background1"/>
                <w:kern w:val="0"/>
                <w:sz w:val="22"/>
                <w:szCs w:val="22"/>
                <w:lang w:val="es-ES_tradnl" w:eastAsia="en-US" w:bidi="ar-SA"/>
              </w:rPr>
              <w:t>INSTRUMENTO</w:t>
            </w:r>
          </w:p>
        </w:tc>
      </w:tr>
      <w:tr w:rsidR="00AA2A24" w:rsidTr="009C29C2">
        <w:trPr>
          <w:trHeight w:val="275"/>
        </w:trPr>
        <w:tc>
          <w:tcPr>
            <w:tcW w:w="2273" w:type="pct"/>
            <w:shd w:val="clear" w:color="auto" w:fill="C5E0B3" w:themeFill="accent6" w:themeFillTint="66"/>
            <w:tcMar>
              <w:top w:w="0" w:type="dxa"/>
              <w:left w:w="0" w:type="dxa"/>
              <w:bottom w:w="0" w:type="dxa"/>
              <w:right w:w="0" w:type="dxa"/>
            </w:tcMar>
          </w:tcPr>
          <w:p w:rsidR="00AA2A24" w:rsidRPr="00A81123" w:rsidRDefault="00AA2A24" w:rsidP="00252E22">
            <w:pPr>
              <w:suppressAutoHyphens w:val="0"/>
              <w:autoSpaceDE w:val="0"/>
              <w:ind w:left="113"/>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Bloque 1: Lengua griega</w:t>
            </w:r>
          </w:p>
          <w:p w:rsidR="00AA2A24" w:rsidRPr="00A81123" w:rsidRDefault="00AA2A24" w:rsidP="00252E22">
            <w:pPr>
              <w:suppressAutoHyphens w:val="0"/>
              <w:autoSpaceDE w:val="0"/>
              <w:ind w:left="113"/>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Bloque 2: Sistema de la lengua griega</w:t>
            </w:r>
          </w:p>
          <w:p w:rsidR="00AA2A24" w:rsidRPr="00A81123" w:rsidRDefault="00AA2A24" w:rsidP="00252E22">
            <w:pPr>
              <w:suppressAutoHyphens w:val="0"/>
              <w:autoSpaceDE w:val="0"/>
              <w:ind w:left="113"/>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Bloque 7: Léxico</w:t>
            </w:r>
          </w:p>
        </w:tc>
        <w:tc>
          <w:tcPr>
            <w:tcW w:w="1146" w:type="pct"/>
            <w:shd w:val="clear" w:color="auto" w:fill="C5E0B3" w:themeFill="accent6" w:themeFillTint="66"/>
            <w:tcMar>
              <w:top w:w="0" w:type="dxa"/>
              <w:left w:w="0" w:type="dxa"/>
              <w:bottom w:w="0" w:type="dxa"/>
              <w:right w:w="0" w:type="dxa"/>
            </w:tcMar>
          </w:tcPr>
          <w:p w:rsidR="00AA2A24" w:rsidRPr="00A81123" w:rsidRDefault="00AA2A24" w:rsidP="00252E22">
            <w:pPr>
              <w:autoSpaceDE w:val="0"/>
              <w:jc w:val="center"/>
              <w:textAlignment w:val="auto"/>
              <w:rPr>
                <w:rFonts w:ascii="Arial" w:eastAsia="Times New Roman" w:hAnsi="Arial" w:cs="Arial"/>
                <w:b/>
                <w:kern w:val="0"/>
                <w:sz w:val="22"/>
                <w:szCs w:val="22"/>
                <w:lang w:val="es-ES_tradnl" w:eastAsia="en-US" w:bidi="ar-SA"/>
              </w:rPr>
            </w:pPr>
          </w:p>
          <w:p w:rsidR="00AA2A24" w:rsidRPr="00A81123" w:rsidRDefault="00AA2A24" w:rsidP="00252E22">
            <w:pPr>
              <w:autoSpaceDE w:val="0"/>
              <w:jc w:val="center"/>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20%</w:t>
            </w:r>
          </w:p>
        </w:tc>
        <w:tc>
          <w:tcPr>
            <w:tcW w:w="1581" w:type="pct"/>
            <w:shd w:val="clear" w:color="auto" w:fill="C5E0B3" w:themeFill="accent6" w:themeFillTint="66"/>
            <w:tcMar>
              <w:top w:w="0" w:type="dxa"/>
              <w:left w:w="0" w:type="dxa"/>
              <w:bottom w:w="0" w:type="dxa"/>
              <w:right w:w="0" w:type="dxa"/>
            </w:tcMar>
          </w:tcPr>
          <w:p w:rsidR="00AA2A24" w:rsidRPr="00A81123" w:rsidRDefault="00AA2A24" w:rsidP="00252E22">
            <w:pPr>
              <w:suppressAutoHyphens w:val="0"/>
              <w:autoSpaceDE w:val="0"/>
              <w:jc w:val="center"/>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Trabajo individual.</w:t>
            </w:r>
          </w:p>
          <w:p w:rsidR="00AA2A24" w:rsidRPr="00A81123" w:rsidRDefault="00AA2A24" w:rsidP="00252E22">
            <w:pPr>
              <w:suppressAutoHyphens w:val="0"/>
              <w:autoSpaceDE w:val="0"/>
              <w:jc w:val="center"/>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Observación directa.</w:t>
            </w:r>
          </w:p>
          <w:p w:rsidR="00AA2A24" w:rsidRPr="00A81123" w:rsidRDefault="00AA2A24" w:rsidP="00252E22">
            <w:pPr>
              <w:suppressAutoHyphens w:val="0"/>
              <w:autoSpaceDE w:val="0"/>
              <w:jc w:val="center"/>
              <w:textAlignment w:val="auto"/>
              <w:rPr>
                <w:rFonts w:ascii="Arial" w:eastAsia="Times New Roman" w:hAnsi="Arial" w:cs="Arial"/>
                <w:b/>
                <w:kern w:val="0"/>
                <w:sz w:val="22"/>
                <w:szCs w:val="22"/>
                <w:lang w:val="es-ES_tradnl" w:eastAsia="en-US" w:bidi="ar-SA"/>
              </w:rPr>
            </w:pPr>
          </w:p>
        </w:tc>
      </w:tr>
      <w:tr w:rsidR="00AA2A24" w:rsidTr="009C29C2">
        <w:trPr>
          <w:trHeight w:val="827"/>
        </w:trPr>
        <w:tc>
          <w:tcPr>
            <w:tcW w:w="2273" w:type="pct"/>
            <w:shd w:val="clear" w:color="auto" w:fill="auto"/>
            <w:tcMar>
              <w:top w:w="0" w:type="dxa"/>
              <w:left w:w="0" w:type="dxa"/>
              <w:bottom w:w="0" w:type="dxa"/>
              <w:right w:w="0" w:type="dxa"/>
            </w:tcMar>
          </w:tcPr>
          <w:p w:rsidR="00AA2A24" w:rsidRPr="00A81123" w:rsidRDefault="00AA2A24" w:rsidP="00252E22">
            <w:pPr>
              <w:suppressAutoHyphens w:val="0"/>
              <w:autoSpaceDE w:val="0"/>
              <w:ind w:left="113"/>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Bloque 3: Morfología</w:t>
            </w:r>
          </w:p>
          <w:p w:rsidR="00AA2A24" w:rsidRPr="00A81123" w:rsidRDefault="00AA2A24" w:rsidP="00252E22">
            <w:pPr>
              <w:suppressAutoHyphens w:val="0"/>
              <w:autoSpaceDE w:val="0"/>
              <w:ind w:left="113"/>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Bloque 4: Sintaxis</w:t>
            </w:r>
          </w:p>
          <w:p w:rsidR="00AA2A24" w:rsidRPr="00A81123" w:rsidRDefault="00AA2A24" w:rsidP="00252E22">
            <w:pPr>
              <w:suppressAutoHyphens w:val="0"/>
              <w:autoSpaceDE w:val="0"/>
              <w:ind w:left="113"/>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Bloque 6: Textos</w:t>
            </w:r>
          </w:p>
        </w:tc>
        <w:tc>
          <w:tcPr>
            <w:tcW w:w="1146" w:type="pct"/>
            <w:shd w:val="clear" w:color="auto" w:fill="auto"/>
            <w:tcMar>
              <w:top w:w="0" w:type="dxa"/>
              <w:left w:w="0" w:type="dxa"/>
              <w:bottom w:w="0" w:type="dxa"/>
              <w:right w:w="0" w:type="dxa"/>
            </w:tcMar>
          </w:tcPr>
          <w:p w:rsidR="00AA2A24" w:rsidRPr="00A81123" w:rsidRDefault="00AA2A24" w:rsidP="00252E22">
            <w:pPr>
              <w:autoSpaceDE w:val="0"/>
              <w:jc w:val="center"/>
              <w:textAlignment w:val="auto"/>
              <w:rPr>
                <w:rFonts w:ascii="Arial" w:eastAsia="Times New Roman" w:hAnsi="Arial" w:cs="Arial"/>
                <w:b/>
                <w:kern w:val="0"/>
                <w:sz w:val="22"/>
                <w:szCs w:val="22"/>
                <w:lang w:val="es-ES_tradnl" w:eastAsia="en-US" w:bidi="ar-SA"/>
              </w:rPr>
            </w:pPr>
          </w:p>
          <w:p w:rsidR="00AA2A24" w:rsidRPr="00A81123" w:rsidRDefault="00AA2A24" w:rsidP="00252E22">
            <w:pPr>
              <w:autoSpaceDE w:val="0"/>
              <w:jc w:val="center"/>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60%</w:t>
            </w:r>
          </w:p>
        </w:tc>
        <w:tc>
          <w:tcPr>
            <w:tcW w:w="1581" w:type="pct"/>
            <w:shd w:val="clear" w:color="auto" w:fill="auto"/>
            <w:tcMar>
              <w:top w:w="0" w:type="dxa"/>
              <w:left w:w="0" w:type="dxa"/>
              <w:bottom w:w="0" w:type="dxa"/>
              <w:right w:w="0" w:type="dxa"/>
            </w:tcMar>
          </w:tcPr>
          <w:p w:rsidR="00AA2A24" w:rsidRPr="00A81123" w:rsidRDefault="00AA2A24" w:rsidP="00252E22">
            <w:pPr>
              <w:autoSpaceDE w:val="0"/>
              <w:jc w:val="center"/>
              <w:textAlignment w:val="auto"/>
              <w:rPr>
                <w:rFonts w:ascii="Arial" w:eastAsia="Times New Roman" w:hAnsi="Arial" w:cs="Arial"/>
                <w:b/>
                <w:kern w:val="0"/>
                <w:sz w:val="22"/>
                <w:szCs w:val="22"/>
                <w:lang w:val="es-ES_tradnl" w:eastAsia="en-US" w:bidi="ar-SA"/>
              </w:rPr>
            </w:pPr>
          </w:p>
          <w:p w:rsidR="00AA2A24" w:rsidRPr="00A81123" w:rsidRDefault="00AA2A24" w:rsidP="00252E22">
            <w:pPr>
              <w:suppressAutoHyphens w:val="0"/>
              <w:autoSpaceDE w:val="0"/>
              <w:jc w:val="center"/>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Prueba objetiva</w:t>
            </w:r>
          </w:p>
        </w:tc>
      </w:tr>
      <w:tr w:rsidR="00AA2A24" w:rsidTr="009C29C2">
        <w:trPr>
          <w:trHeight w:val="557"/>
        </w:trPr>
        <w:tc>
          <w:tcPr>
            <w:tcW w:w="2273" w:type="pct"/>
            <w:shd w:val="clear" w:color="auto" w:fill="C5E0B3" w:themeFill="accent6" w:themeFillTint="66"/>
            <w:tcMar>
              <w:top w:w="0" w:type="dxa"/>
              <w:left w:w="0" w:type="dxa"/>
              <w:bottom w:w="0" w:type="dxa"/>
              <w:right w:w="0" w:type="dxa"/>
            </w:tcMar>
          </w:tcPr>
          <w:p w:rsidR="00AA2A24" w:rsidRPr="00A81123" w:rsidRDefault="00AA2A24" w:rsidP="00252E22">
            <w:pPr>
              <w:suppressAutoHyphens w:val="0"/>
              <w:autoSpaceDE w:val="0"/>
              <w:ind w:left="113"/>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Bloque 5: Grecia: historia, cultura, arte y civilización</w:t>
            </w:r>
          </w:p>
        </w:tc>
        <w:tc>
          <w:tcPr>
            <w:tcW w:w="1146" w:type="pct"/>
            <w:shd w:val="clear" w:color="auto" w:fill="C5E0B3" w:themeFill="accent6" w:themeFillTint="66"/>
            <w:tcMar>
              <w:top w:w="0" w:type="dxa"/>
              <w:left w:w="0" w:type="dxa"/>
              <w:bottom w:w="0" w:type="dxa"/>
              <w:right w:w="0" w:type="dxa"/>
            </w:tcMar>
          </w:tcPr>
          <w:p w:rsidR="00AA2A24" w:rsidRPr="00A81123" w:rsidRDefault="00AA2A24" w:rsidP="00252E22">
            <w:pPr>
              <w:autoSpaceDE w:val="0"/>
              <w:jc w:val="center"/>
              <w:textAlignment w:val="auto"/>
              <w:rPr>
                <w:rFonts w:ascii="Arial" w:eastAsia="Times New Roman" w:hAnsi="Arial" w:cs="Arial"/>
                <w:b/>
                <w:kern w:val="0"/>
                <w:sz w:val="22"/>
                <w:szCs w:val="22"/>
                <w:lang w:val="es-ES_tradnl" w:eastAsia="en-US" w:bidi="ar-SA"/>
              </w:rPr>
            </w:pPr>
          </w:p>
          <w:p w:rsidR="00AA2A24" w:rsidRPr="00A81123" w:rsidRDefault="00AA2A24" w:rsidP="00252E22">
            <w:pPr>
              <w:autoSpaceDE w:val="0"/>
              <w:jc w:val="center"/>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20%</w:t>
            </w:r>
          </w:p>
          <w:p w:rsidR="009C29C2" w:rsidRPr="00A81123" w:rsidRDefault="009C29C2" w:rsidP="00252E22">
            <w:pPr>
              <w:autoSpaceDE w:val="0"/>
              <w:jc w:val="center"/>
              <w:textAlignment w:val="auto"/>
              <w:rPr>
                <w:rFonts w:ascii="Arial" w:eastAsia="Times New Roman" w:hAnsi="Arial" w:cs="Arial"/>
                <w:b/>
                <w:kern w:val="0"/>
                <w:sz w:val="10"/>
                <w:szCs w:val="10"/>
                <w:lang w:val="es-ES_tradnl" w:eastAsia="en-US" w:bidi="ar-SA"/>
              </w:rPr>
            </w:pPr>
          </w:p>
        </w:tc>
        <w:tc>
          <w:tcPr>
            <w:tcW w:w="1581" w:type="pct"/>
            <w:shd w:val="clear" w:color="auto" w:fill="C5E0B3" w:themeFill="accent6" w:themeFillTint="66"/>
            <w:tcMar>
              <w:top w:w="0" w:type="dxa"/>
              <w:left w:w="0" w:type="dxa"/>
              <w:bottom w:w="0" w:type="dxa"/>
              <w:right w:w="0" w:type="dxa"/>
            </w:tcMar>
          </w:tcPr>
          <w:p w:rsidR="00AA2A24" w:rsidRPr="00A81123" w:rsidRDefault="00AA2A24" w:rsidP="00252E22">
            <w:pPr>
              <w:suppressAutoHyphens w:val="0"/>
              <w:autoSpaceDE w:val="0"/>
              <w:jc w:val="center"/>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Prueba objetiva</w:t>
            </w:r>
          </w:p>
          <w:p w:rsidR="00AA2A24" w:rsidRPr="00A81123" w:rsidRDefault="00AA2A24" w:rsidP="00252E22">
            <w:pPr>
              <w:suppressAutoHyphens w:val="0"/>
              <w:autoSpaceDE w:val="0"/>
              <w:jc w:val="center"/>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Trabajo de investigación</w:t>
            </w:r>
          </w:p>
        </w:tc>
      </w:tr>
    </w:tbl>
    <w:p w:rsidR="00AA2A24" w:rsidRDefault="00AA2A24">
      <w:pPr>
        <w:rPr>
          <w:rFonts w:hint="eastAsia"/>
        </w:rPr>
      </w:pPr>
    </w:p>
    <w:p w:rsidR="009C29C2" w:rsidRDefault="009C29C2">
      <w:pPr>
        <w:rPr>
          <w:rFonts w:hint="eastAsia"/>
        </w:rPr>
      </w:pPr>
    </w:p>
    <w:p w:rsidR="009C29C2" w:rsidRDefault="009C29C2" w:rsidP="005A47E8">
      <w:pPr>
        <w:suppressAutoHyphens w:val="0"/>
        <w:autoSpaceDE w:val="0"/>
        <w:spacing w:line="288" w:lineRule="auto"/>
        <w:textAlignment w:val="auto"/>
        <w:rPr>
          <w:b/>
          <w:bCs/>
          <w:smallCaps/>
          <w:szCs w:val="28"/>
          <w:u w:val="single"/>
        </w:rPr>
      </w:pPr>
    </w:p>
    <w:p w:rsidR="00A81123" w:rsidRDefault="00A81123" w:rsidP="005A47E8">
      <w:pPr>
        <w:suppressAutoHyphens w:val="0"/>
        <w:autoSpaceDE w:val="0"/>
        <w:spacing w:line="288" w:lineRule="auto"/>
        <w:textAlignment w:val="auto"/>
        <w:rPr>
          <w:b/>
          <w:bCs/>
          <w:smallCaps/>
          <w:szCs w:val="28"/>
          <w:u w:val="single"/>
        </w:rPr>
      </w:pPr>
    </w:p>
    <w:p w:rsidR="00A81123" w:rsidRDefault="00A81123" w:rsidP="005A47E8">
      <w:pPr>
        <w:suppressAutoHyphens w:val="0"/>
        <w:autoSpaceDE w:val="0"/>
        <w:spacing w:line="288" w:lineRule="auto"/>
        <w:textAlignment w:val="auto"/>
        <w:rPr>
          <w:b/>
          <w:bCs/>
          <w:smallCaps/>
          <w:szCs w:val="28"/>
          <w:u w:val="single"/>
        </w:rPr>
      </w:pPr>
    </w:p>
    <w:p w:rsidR="00A81123" w:rsidRDefault="00A81123" w:rsidP="005A47E8">
      <w:pPr>
        <w:suppressAutoHyphens w:val="0"/>
        <w:autoSpaceDE w:val="0"/>
        <w:spacing w:line="288" w:lineRule="auto"/>
        <w:textAlignment w:val="auto"/>
        <w:rPr>
          <w:b/>
          <w:bCs/>
          <w:smallCaps/>
          <w:szCs w:val="28"/>
          <w:u w:val="single"/>
        </w:rPr>
      </w:pPr>
    </w:p>
    <w:p w:rsidR="00A81123" w:rsidRDefault="00A81123" w:rsidP="005A47E8">
      <w:pPr>
        <w:suppressAutoHyphens w:val="0"/>
        <w:autoSpaceDE w:val="0"/>
        <w:spacing w:line="288" w:lineRule="auto"/>
        <w:textAlignment w:val="auto"/>
        <w:rPr>
          <w:b/>
          <w:bCs/>
          <w:smallCaps/>
          <w:szCs w:val="28"/>
          <w:u w:val="single"/>
        </w:rPr>
      </w:pPr>
    </w:p>
    <w:p w:rsidR="005A47E8" w:rsidRDefault="005A47E8" w:rsidP="005A47E8">
      <w:pPr>
        <w:suppressAutoHyphens w:val="0"/>
        <w:autoSpaceDE w:val="0"/>
        <w:spacing w:line="288" w:lineRule="auto"/>
        <w:textAlignment w:val="auto"/>
        <w:rPr>
          <w:b/>
          <w:bCs/>
          <w:smallCaps/>
          <w:szCs w:val="28"/>
          <w:u w:val="single"/>
        </w:rPr>
      </w:pPr>
    </w:p>
    <w:p w:rsidR="005A47E8" w:rsidRPr="005A47E8" w:rsidRDefault="005A47E8" w:rsidP="005A47E8">
      <w:pPr>
        <w:suppressAutoHyphens w:val="0"/>
        <w:autoSpaceDE w:val="0"/>
        <w:spacing w:line="288" w:lineRule="auto"/>
        <w:textAlignment w:val="auto"/>
        <w:rPr>
          <w:b/>
          <w:bCs/>
          <w:smallCaps/>
          <w:szCs w:val="28"/>
          <w:u w:val="single"/>
        </w:rPr>
      </w:pPr>
    </w:p>
    <w:tbl>
      <w:tblPr>
        <w:tblStyle w:val="Tablaconcuadrcula"/>
        <w:tblW w:w="5000" w:type="pct"/>
        <w:tblLook w:val="04A0" w:firstRow="1" w:lastRow="0" w:firstColumn="1" w:lastColumn="0" w:noHBand="0" w:noVBand="1"/>
      </w:tblPr>
      <w:tblGrid>
        <w:gridCol w:w="9060"/>
      </w:tblGrid>
      <w:tr w:rsidR="00331F01" w:rsidRPr="00A81123" w:rsidTr="006941B5">
        <w:trPr>
          <w:trHeight w:val="410"/>
        </w:trPr>
        <w:tc>
          <w:tcPr>
            <w:tcW w:w="5000" w:type="pct"/>
            <w:shd w:val="clear" w:color="auto" w:fill="385623" w:themeFill="accent6" w:themeFillShade="80"/>
          </w:tcPr>
          <w:p w:rsidR="00331F01" w:rsidRPr="00A81123" w:rsidRDefault="00331F01" w:rsidP="00252E22">
            <w:pPr>
              <w:jc w:val="center"/>
              <w:outlineLvl w:val="4"/>
              <w:rPr>
                <w:rFonts w:ascii="Arial" w:hAnsi="Arial" w:cs="Arial"/>
                <w:b/>
                <w:sz w:val="22"/>
                <w:szCs w:val="22"/>
              </w:rPr>
            </w:pPr>
            <w:r w:rsidRPr="00A81123">
              <w:rPr>
                <w:rFonts w:ascii="Arial" w:hAnsi="Arial" w:cs="Arial"/>
                <w:b/>
                <w:color w:val="FFFFFF" w:themeColor="background1"/>
                <w:sz w:val="28"/>
                <w:szCs w:val="22"/>
              </w:rPr>
              <w:lastRenderedPageBreak/>
              <w:t>GRIEGO II</w:t>
            </w:r>
          </w:p>
        </w:tc>
      </w:tr>
      <w:tr w:rsidR="00331F01" w:rsidRPr="00A81123" w:rsidTr="006941B5">
        <w:tc>
          <w:tcPr>
            <w:tcW w:w="5000" w:type="pct"/>
            <w:shd w:val="clear" w:color="auto" w:fill="A8D08D" w:themeFill="accent6" w:themeFillTint="99"/>
          </w:tcPr>
          <w:p w:rsidR="00331F01" w:rsidRPr="00A81123" w:rsidRDefault="00331F01" w:rsidP="00252E22">
            <w:pPr>
              <w:jc w:val="center"/>
              <w:rPr>
                <w:rFonts w:ascii="Arial" w:hAnsi="Arial" w:cs="Arial"/>
                <w:b/>
                <w:sz w:val="22"/>
                <w:szCs w:val="22"/>
              </w:rPr>
            </w:pPr>
            <w:r w:rsidRPr="00A81123">
              <w:rPr>
                <w:rFonts w:ascii="Arial" w:hAnsi="Arial" w:cs="Arial"/>
                <w:b/>
                <w:sz w:val="22"/>
                <w:szCs w:val="22"/>
              </w:rPr>
              <w:t>Bloque 1. Lengua griega</w:t>
            </w:r>
          </w:p>
        </w:tc>
      </w:tr>
      <w:tr w:rsidR="00BE794C" w:rsidRPr="00A81123" w:rsidTr="006941B5">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Conocer los orígenes de los dialectos antiguos y literarios, clasificarlos y localizarlos en un mapa. </w:t>
            </w:r>
          </w:p>
          <w:p w:rsidR="00BE794C" w:rsidRPr="00A81123" w:rsidRDefault="00BE794C" w:rsidP="00252E22">
            <w:pPr>
              <w:jc w:val="both"/>
              <w:rPr>
                <w:rFonts w:ascii="Arial" w:hAnsi="Arial" w:cs="Arial"/>
                <w:sz w:val="22"/>
                <w:szCs w:val="22"/>
              </w:rPr>
            </w:pPr>
            <w:r w:rsidRPr="00A81123">
              <w:rPr>
                <w:rFonts w:ascii="Arial" w:hAnsi="Arial" w:cs="Arial"/>
                <w:sz w:val="22"/>
                <w:szCs w:val="22"/>
              </w:rPr>
              <w:t xml:space="preserve">2. Comprender la relación directa que existe entre el griego clásico y el moderno y señalar algunos rasgos básicos que permiten percibir este proceso de evolución.  </w:t>
            </w:r>
          </w:p>
        </w:tc>
      </w:tr>
      <w:tr w:rsidR="00331F01" w:rsidRPr="00A81123" w:rsidTr="006941B5">
        <w:tc>
          <w:tcPr>
            <w:tcW w:w="5000" w:type="pct"/>
            <w:shd w:val="clear" w:color="auto" w:fill="A8D08D" w:themeFill="accent6" w:themeFillTint="99"/>
          </w:tcPr>
          <w:p w:rsidR="00331F01" w:rsidRPr="00A81123" w:rsidRDefault="00331F01" w:rsidP="00252E22">
            <w:pPr>
              <w:jc w:val="center"/>
              <w:rPr>
                <w:rFonts w:ascii="Arial" w:hAnsi="Arial" w:cs="Arial"/>
                <w:sz w:val="22"/>
                <w:szCs w:val="22"/>
              </w:rPr>
            </w:pPr>
            <w:r w:rsidRPr="00A81123">
              <w:rPr>
                <w:rFonts w:ascii="Arial" w:hAnsi="Arial" w:cs="Arial"/>
                <w:b/>
                <w:sz w:val="22"/>
                <w:szCs w:val="22"/>
              </w:rPr>
              <w:t>Bloque 2. Morfología</w:t>
            </w:r>
          </w:p>
        </w:tc>
      </w:tr>
      <w:tr w:rsidR="00BE794C" w:rsidRPr="00A81123" w:rsidTr="006941B5">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Conocer las categorías gramaticales.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Conocer, identificar y distinguir los formantes de las palabras.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3. Realizar el análisis morfológico de las palabras de un texto clásico. </w:t>
            </w:r>
          </w:p>
          <w:p w:rsidR="00BE794C" w:rsidRPr="00A81123" w:rsidRDefault="00BE794C" w:rsidP="00BE794C">
            <w:pPr>
              <w:rPr>
                <w:rFonts w:ascii="Arial" w:hAnsi="Arial" w:cs="Arial"/>
                <w:sz w:val="22"/>
                <w:szCs w:val="22"/>
              </w:rPr>
            </w:pPr>
            <w:r w:rsidRPr="00A81123">
              <w:rPr>
                <w:rFonts w:ascii="Arial" w:hAnsi="Arial" w:cs="Arial"/>
                <w:sz w:val="22"/>
                <w:szCs w:val="22"/>
              </w:rPr>
              <w:t xml:space="preserve">4. Identificar, conjugar, traducir y efectuar la retroversión de todo tipo de formas verbales.  </w:t>
            </w:r>
          </w:p>
        </w:tc>
      </w:tr>
      <w:tr w:rsidR="00331F01" w:rsidRPr="00A81123" w:rsidTr="006941B5">
        <w:tc>
          <w:tcPr>
            <w:tcW w:w="5000" w:type="pct"/>
            <w:shd w:val="clear" w:color="auto" w:fill="A8D08D" w:themeFill="accent6" w:themeFillTint="99"/>
          </w:tcPr>
          <w:p w:rsidR="00331F01" w:rsidRPr="00A81123" w:rsidRDefault="00331F01" w:rsidP="00252E22">
            <w:pPr>
              <w:jc w:val="center"/>
              <w:rPr>
                <w:rFonts w:ascii="Arial" w:hAnsi="Arial" w:cs="Arial"/>
                <w:b/>
                <w:sz w:val="22"/>
                <w:szCs w:val="22"/>
              </w:rPr>
            </w:pPr>
            <w:r w:rsidRPr="00A81123">
              <w:rPr>
                <w:rFonts w:ascii="Arial" w:hAnsi="Arial" w:cs="Arial"/>
                <w:b/>
                <w:sz w:val="22"/>
                <w:szCs w:val="22"/>
              </w:rPr>
              <w:t>Bloque 3. Sintaxis</w:t>
            </w:r>
          </w:p>
        </w:tc>
      </w:tr>
      <w:tr w:rsidR="00BE794C" w:rsidRPr="00A81123" w:rsidTr="006941B5">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Reconocer y clasificar las oraciones y las construcciones sintácticas.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Conocer las funciones de las formas no personales del verbo. </w:t>
            </w:r>
          </w:p>
          <w:p w:rsidR="00BE794C" w:rsidRPr="00A81123" w:rsidRDefault="00BE794C" w:rsidP="00BE794C">
            <w:pPr>
              <w:rPr>
                <w:rFonts w:ascii="Arial" w:hAnsi="Arial" w:cs="Arial"/>
                <w:sz w:val="22"/>
                <w:szCs w:val="22"/>
              </w:rPr>
            </w:pPr>
            <w:r w:rsidRPr="00A81123">
              <w:rPr>
                <w:rFonts w:ascii="Arial" w:hAnsi="Arial" w:cs="Arial"/>
                <w:sz w:val="22"/>
                <w:szCs w:val="22"/>
              </w:rPr>
              <w:t>3. Relacionar y aplicar conocimientos sobre elementos y construcciones sintácticas de la lengua griega en interpretación y traducción de textos de textos clásicos.</w:t>
            </w:r>
          </w:p>
        </w:tc>
      </w:tr>
      <w:tr w:rsidR="00331F01" w:rsidRPr="00A81123" w:rsidTr="006941B5">
        <w:tc>
          <w:tcPr>
            <w:tcW w:w="5000" w:type="pct"/>
            <w:shd w:val="clear" w:color="auto" w:fill="A8D08D" w:themeFill="accent6" w:themeFillTint="99"/>
          </w:tcPr>
          <w:p w:rsidR="00331F01" w:rsidRPr="00A81123" w:rsidRDefault="00331F01" w:rsidP="00252E22">
            <w:pPr>
              <w:jc w:val="center"/>
              <w:rPr>
                <w:rFonts w:ascii="Arial" w:hAnsi="Arial" w:cs="Arial"/>
                <w:b/>
                <w:sz w:val="22"/>
                <w:szCs w:val="22"/>
              </w:rPr>
            </w:pPr>
            <w:r w:rsidRPr="00A81123">
              <w:rPr>
                <w:rFonts w:ascii="Arial" w:hAnsi="Arial" w:cs="Arial"/>
                <w:b/>
                <w:sz w:val="22"/>
                <w:szCs w:val="22"/>
              </w:rPr>
              <w:t>Bloque 4. Literatura</w:t>
            </w:r>
          </w:p>
        </w:tc>
      </w:tr>
      <w:tr w:rsidR="00BE794C" w:rsidRPr="00A81123" w:rsidTr="006941B5">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Conocer las características de los géneros literarios griegos, sus autores y obras más representativas y sus influencias en la literatura posterior.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Conocer los hitos esenciales de la literatura griega como base literaria de la literatura y cultura europea y occidental.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3. Analizar, interpretar y situar en el tiempo textos mediante lectura comprensiva, distinguiendo el género literario al que pertenecen, sus características esenciales y su estructura si la extensión del pasaje elegido lo permite. </w:t>
            </w:r>
          </w:p>
          <w:p w:rsidR="00BE794C" w:rsidRPr="00A81123" w:rsidRDefault="00BE794C" w:rsidP="00252E22">
            <w:pPr>
              <w:rPr>
                <w:rFonts w:ascii="Arial" w:eastAsia="Calibri" w:hAnsi="Arial" w:cs="Arial"/>
                <w:sz w:val="22"/>
                <w:szCs w:val="22"/>
              </w:rPr>
            </w:pPr>
            <w:r w:rsidRPr="00A81123">
              <w:rPr>
                <w:rFonts w:ascii="Arial" w:hAnsi="Arial" w:cs="Arial"/>
                <w:sz w:val="22"/>
                <w:szCs w:val="22"/>
              </w:rPr>
              <w:t xml:space="preserve">4. Establecer relaciones y paralelismos entre la literatura clásica y la posterior.  </w:t>
            </w:r>
          </w:p>
        </w:tc>
      </w:tr>
      <w:tr w:rsidR="00331F01" w:rsidRPr="00A81123" w:rsidTr="006941B5">
        <w:tc>
          <w:tcPr>
            <w:tcW w:w="5000" w:type="pct"/>
            <w:shd w:val="clear" w:color="auto" w:fill="A8D08D" w:themeFill="accent6" w:themeFillTint="99"/>
          </w:tcPr>
          <w:p w:rsidR="00331F01" w:rsidRPr="00A81123" w:rsidRDefault="00331F01" w:rsidP="00252E22">
            <w:pPr>
              <w:jc w:val="center"/>
              <w:rPr>
                <w:rFonts w:ascii="Arial" w:hAnsi="Arial" w:cs="Arial"/>
                <w:b/>
                <w:sz w:val="22"/>
                <w:szCs w:val="22"/>
              </w:rPr>
            </w:pPr>
            <w:r w:rsidRPr="00A81123">
              <w:rPr>
                <w:rFonts w:ascii="Arial" w:hAnsi="Arial" w:cs="Arial"/>
                <w:b/>
                <w:sz w:val="22"/>
                <w:szCs w:val="22"/>
              </w:rPr>
              <w:t>Bloque 5. Textos</w:t>
            </w:r>
          </w:p>
        </w:tc>
      </w:tr>
      <w:tr w:rsidR="00BE794C" w:rsidRPr="00A81123" w:rsidTr="006941B5">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Conocer, identificar y relacionar los elementos morfológicos de la lengua griega en interpretación y traducción de textos de textos clásicos.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Realizar la traducción, interpretación y comentario lingüístico, literario e histórico de textos de griego clásico.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3. Identificar las características formales de los textos.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4. Utilizar el diccionario y buscar el término más apropiado en la lengua propia para la traducción del texto. </w:t>
            </w:r>
          </w:p>
          <w:p w:rsidR="00BE794C" w:rsidRPr="00A81123" w:rsidRDefault="00BE794C" w:rsidP="00252E22">
            <w:pPr>
              <w:jc w:val="both"/>
              <w:rPr>
                <w:rFonts w:ascii="Arial" w:hAnsi="Arial" w:cs="Arial"/>
                <w:sz w:val="22"/>
                <w:szCs w:val="22"/>
              </w:rPr>
            </w:pPr>
            <w:r w:rsidRPr="00A81123">
              <w:rPr>
                <w:rFonts w:ascii="Arial" w:hAnsi="Arial" w:cs="Arial"/>
                <w:sz w:val="22"/>
                <w:szCs w:val="22"/>
              </w:rPr>
              <w:t>5. Conocer el contexto social, cultural e histórico de los textos traducidos.</w:t>
            </w:r>
          </w:p>
        </w:tc>
      </w:tr>
      <w:tr w:rsidR="00331F01" w:rsidRPr="00A81123" w:rsidTr="006941B5">
        <w:tc>
          <w:tcPr>
            <w:tcW w:w="5000" w:type="pct"/>
            <w:shd w:val="clear" w:color="auto" w:fill="A8D08D" w:themeFill="accent6" w:themeFillTint="99"/>
          </w:tcPr>
          <w:p w:rsidR="00331F01" w:rsidRPr="00A81123" w:rsidRDefault="00331F01" w:rsidP="00252E22">
            <w:pPr>
              <w:jc w:val="center"/>
              <w:rPr>
                <w:rFonts w:ascii="Arial" w:hAnsi="Arial" w:cs="Arial"/>
                <w:b/>
                <w:sz w:val="22"/>
                <w:szCs w:val="22"/>
              </w:rPr>
            </w:pPr>
            <w:r w:rsidRPr="00A81123">
              <w:rPr>
                <w:rFonts w:ascii="Arial" w:hAnsi="Arial" w:cs="Arial"/>
                <w:b/>
                <w:sz w:val="22"/>
                <w:szCs w:val="22"/>
              </w:rPr>
              <w:t>Bloque 6. Léxico</w:t>
            </w:r>
          </w:p>
        </w:tc>
      </w:tr>
      <w:tr w:rsidR="00BE794C" w:rsidRPr="00A81123" w:rsidTr="006941B5">
        <w:tc>
          <w:tcPr>
            <w:tcW w:w="5000" w:type="pct"/>
          </w:tcPr>
          <w:p w:rsidR="00BE794C" w:rsidRPr="00A81123" w:rsidRDefault="00BE794C" w:rsidP="00252E22">
            <w:pPr>
              <w:rPr>
                <w:rFonts w:ascii="Arial" w:hAnsi="Arial" w:cs="Arial"/>
                <w:sz w:val="22"/>
                <w:szCs w:val="22"/>
              </w:rPr>
            </w:pPr>
            <w:r w:rsidRPr="00A81123">
              <w:rPr>
                <w:rFonts w:ascii="Arial" w:hAnsi="Arial" w:cs="Arial"/>
                <w:sz w:val="22"/>
                <w:szCs w:val="22"/>
              </w:rPr>
              <w:t xml:space="preserve">1. Conocer, identificar y traducir el léxico griego.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2. Identificar y conocer los elementos léxicos y los procedimientos de formación del léxico griego para entender mejor los procedimientos de formación de palabras en las lenguas actuales.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3. Reconocer los helenismos más frecuentes del vocabulario común y del léxico especializado y remontarlos a los étimos griegos originales.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4. Identificar la etimología y conocer el significado de las palabras de origen griego de la lengua propia o de otras, objeto de estudio tanto de léxico común como especializado. </w:t>
            </w:r>
          </w:p>
          <w:p w:rsidR="00BE794C" w:rsidRPr="00A81123" w:rsidRDefault="00BE794C" w:rsidP="00252E22">
            <w:pPr>
              <w:rPr>
                <w:rFonts w:ascii="Arial" w:hAnsi="Arial" w:cs="Arial"/>
                <w:sz w:val="22"/>
                <w:szCs w:val="22"/>
              </w:rPr>
            </w:pPr>
            <w:r w:rsidRPr="00A81123">
              <w:rPr>
                <w:rFonts w:ascii="Arial" w:hAnsi="Arial" w:cs="Arial"/>
                <w:sz w:val="22"/>
                <w:szCs w:val="22"/>
              </w:rPr>
              <w:t xml:space="preserve">5. Relacionar distintas palabras de la misma familia etimológica o semántica. </w:t>
            </w:r>
          </w:p>
          <w:p w:rsidR="00BE794C" w:rsidRPr="00A81123" w:rsidRDefault="00BE794C" w:rsidP="00BE794C">
            <w:pPr>
              <w:rPr>
                <w:rFonts w:ascii="Arial" w:hAnsi="Arial" w:cs="Arial"/>
                <w:sz w:val="22"/>
                <w:szCs w:val="22"/>
              </w:rPr>
            </w:pPr>
            <w:r w:rsidRPr="00A81123">
              <w:rPr>
                <w:rFonts w:ascii="Arial" w:hAnsi="Arial" w:cs="Arial"/>
                <w:sz w:val="22"/>
                <w:szCs w:val="22"/>
              </w:rPr>
              <w:t>6. Reconocer los elementos léxicos y los procedimientos de formación del léxico griego: la derivación y la composición para entender mejor los procedimientos de formación de palabras en las lenguas actuales.</w:t>
            </w:r>
          </w:p>
        </w:tc>
      </w:tr>
    </w:tbl>
    <w:p w:rsidR="00331F01" w:rsidRDefault="00331F01"/>
    <w:p w:rsidR="00A81123" w:rsidRDefault="00A81123"/>
    <w:p w:rsidR="00A81123" w:rsidRDefault="00A81123"/>
    <w:p w:rsidR="00A81123" w:rsidRDefault="00A81123"/>
    <w:p w:rsidR="00A81123" w:rsidRDefault="00A81123"/>
    <w:p w:rsidR="00A81123" w:rsidRDefault="00A81123">
      <w:pPr>
        <w:rPr>
          <w:rFonts w:hint="eastAsia"/>
        </w:rPr>
      </w:pPr>
    </w:p>
    <w:p w:rsidR="00331F01" w:rsidRDefault="00331F01">
      <w:pPr>
        <w:rPr>
          <w:rFonts w:hint="eastAsia"/>
        </w:rPr>
      </w:pPr>
    </w:p>
    <w:tbl>
      <w:tblPr>
        <w:tblW w:w="5000" w:type="pct"/>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10" w:type="dxa"/>
          <w:right w:w="10" w:type="dxa"/>
        </w:tblCellMar>
        <w:tblLook w:val="04A0" w:firstRow="1" w:lastRow="0" w:firstColumn="1" w:lastColumn="0" w:noHBand="0" w:noVBand="1"/>
      </w:tblPr>
      <w:tblGrid>
        <w:gridCol w:w="4209"/>
        <w:gridCol w:w="1984"/>
        <w:gridCol w:w="2867"/>
      </w:tblGrid>
      <w:tr w:rsidR="00405070" w:rsidRPr="00A81123" w:rsidTr="006738AD">
        <w:trPr>
          <w:trHeight w:val="275"/>
        </w:trPr>
        <w:tc>
          <w:tcPr>
            <w:tcW w:w="5000" w:type="pct"/>
            <w:gridSpan w:val="3"/>
            <w:shd w:val="clear" w:color="auto" w:fill="385623" w:themeFill="accent6" w:themeFillShade="80"/>
            <w:tcMar>
              <w:top w:w="0" w:type="dxa"/>
              <w:left w:w="0" w:type="dxa"/>
              <w:bottom w:w="0" w:type="dxa"/>
              <w:right w:w="0" w:type="dxa"/>
            </w:tcMar>
          </w:tcPr>
          <w:p w:rsidR="00405070" w:rsidRPr="00A81123" w:rsidRDefault="00405070" w:rsidP="00252E22">
            <w:pPr>
              <w:autoSpaceDE w:val="0"/>
              <w:jc w:val="center"/>
              <w:textAlignment w:val="auto"/>
              <w:rPr>
                <w:rFonts w:ascii="Arial" w:eastAsia="Times New Roman" w:hAnsi="Arial" w:cs="Arial"/>
                <w:b/>
                <w:color w:val="FFFFFF" w:themeColor="background1"/>
                <w:kern w:val="0"/>
                <w:sz w:val="22"/>
                <w:szCs w:val="22"/>
                <w:lang w:val="en-US" w:eastAsia="en-US" w:bidi="ar-SA"/>
              </w:rPr>
            </w:pPr>
            <w:r w:rsidRPr="00A81123">
              <w:rPr>
                <w:rFonts w:ascii="Arial" w:eastAsia="Times New Roman" w:hAnsi="Arial" w:cs="Arial"/>
                <w:b/>
                <w:color w:val="FFFFFF" w:themeColor="background1"/>
                <w:kern w:val="0"/>
                <w:sz w:val="28"/>
                <w:szCs w:val="22"/>
                <w:lang w:val="en-US" w:eastAsia="en-US" w:bidi="ar-SA"/>
              </w:rPr>
              <w:lastRenderedPageBreak/>
              <w:t>GRIEGO II</w:t>
            </w:r>
          </w:p>
        </w:tc>
      </w:tr>
      <w:tr w:rsidR="00405070" w:rsidRPr="00A81123" w:rsidTr="006738AD">
        <w:trPr>
          <w:trHeight w:val="275"/>
        </w:trPr>
        <w:tc>
          <w:tcPr>
            <w:tcW w:w="2323" w:type="pct"/>
            <w:shd w:val="clear" w:color="auto" w:fill="70AD47" w:themeFill="accent6"/>
            <w:tcMar>
              <w:top w:w="0" w:type="dxa"/>
              <w:left w:w="0" w:type="dxa"/>
              <w:bottom w:w="0" w:type="dxa"/>
              <w:right w:w="0" w:type="dxa"/>
            </w:tcMar>
          </w:tcPr>
          <w:p w:rsidR="00405070" w:rsidRPr="00A81123" w:rsidRDefault="00405070" w:rsidP="00252E22">
            <w:pPr>
              <w:autoSpaceDE w:val="0"/>
              <w:jc w:val="center"/>
              <w:textAlignment w:val="auto"/>
              <w:rPr>
                <w:rFonts w:ascii="Arial" w:eastAsia="Times New Roman" w:hAnsi="Arial" w:cs="Arial"/>
                <w:b/>
                <w:color w:val="FFFFFF" w:themeColor="background1"/>
                <w:kern w:val="0"/>
                <w:sz w:val="22"/>
                <w:szCs w:val="22"/>
                <w:lang w:val="en-US" w:eastAsia="en-US" w:bidi="ar-SA"/>
              </w:rPr>
            </w:pPr>
            <w:r w:rsidRPr="00A81123">
              <w:rPr>
                <w:rFonts w:ascii="Arial" w:eastAsia="Times New Roman" w:hAnsi="Arial" w:cs="Arial"/>
                <w:b/>
                <w:color w:val="FFFFFF" w:themeColor="background1"/>
                <w:kern w:val="0"/>
                <w:sz w:val="22"/>
                <w:szCs w:val="22"/>
                <w:lang w:val="en-US" w:eastAsia="en-US" w:bidi="ar-SA"/>
              </w:rPr>
              <w:t>BLOQUES</w:t>
            </w:r>
          </w:p>
        </w:tc>
        <w:tc>
          <w:tcPr>
            <w:tcW w:w="1095" w:type="pct"/>
            <w:shd w:val="clear" w:color="auto" w:fill="70AD47" w:themeFill="accent6"/>
            <w:tcMar>
              <w:top w:w="0" w:type="dxa"/>
              <w:left w:w="0" w:type="dxa"/>
              <w:bottom w:w="0" w:type="dxa"/>
              <w:right w:w="0" w:type="dxa"/>
            </w:tcMar>
          </w:tcPr>
          <w:p w:rsidR="00405070" w:rsidRPr="00A81123" w:rsidRDefault="00405070" w:rsidP="00252E22">
            <w:pPr>
              <w:autoSpaceDE w:val="0"/>
              <w:jc w:val="center"/>
              <w:textAlignment w:val="auto"/>
              <w:rPr>
                <w:rFonts w:ascii="Arial" w:eastAsia="Times New Roman" w:hAnsi="Arial" w:cs="Arial"/>
                <w:b/>
                <w:color w:val="FFFFFF" w:themeColor="background1"/>
                <w:kern w:val="0"/>
                <w:sz w:val="22"/>
                <w:szCs w:val="22"/>
                <w:lang w:val="en-US" w:eastAsia="en-US" w:bidi="ar-SA"/>
              </w:rPr>
            </w:pPr>
            <w:r w:rsidRPr="00A81123">
              <w:rPr>
                <w:rFonts w:ascii="Arial" w:eastAsia="Times New Roman" w:hAnsi="Arial" w:cs="Arial"/>
                <w:b/>
                <w:color w:val="FFFFFF" w:themeColor="background1"/>
                <w:kern w:val="0"/>
                <w:sz w:val="22"/>
                <w:szCs w:val="22"/>
                <w:lang w:val="en-US" w:eastAsia="en-US" w:bidi="ar-SA"/>
              </w:rPr>
              <w:t>VALORACIÓN %</w:t>
            </w:r>
          </w:p>
        </w:tc>
        <w:tc>
          <w:tcPr>
            <w:tcW w:w="1582" w:type="pct"/>
            <w:shd w:val="clear" w:color="auto" w:fill="70AD47" w:themeFill="accent6"/>
            <w:tcMar>
              <w:top w:w="0" w:type="dxa"/>
              <w:left w:w="0" w:type="dxa"/>
              <w:bottom w:w="0" w:type="dxa"/>
              <w:right w:w="0" w:type="dxa"/>
            </w:tcMar>
          </w:tcPr>
          <w:p w:rsidR="00405070" w:rsidRPr="00A81123" w:rsidRDefault="00405070" w:rsidP="00252E22">
            <w:pPr>
              <w:autoSpaceDE w:val="0"/>
              <w:jc w:val="center"/>
              <w:textAlignment w:val="auto"/>
              <w:rPr>
                <w:rFonts w:ascii="Arial" w:eastAsia="Times New Roman" w:hAnsi="Arial" w:cs="Arial"/>
                <w:b/>
                <w:color w:val="FFFFFF" w:themeColor="background1"/>
                <w:kern w:val="0"/>
                <w:sz w:val="22"/>
                <w:szCs w:val="22"/>
                <w:lang w:val="en-US" w:eastAsia="en-US" w:bidi="ar-SA"/>
              </w:rPr>
            </w:pPr>
            <w:r w:rsidRPr="00A81123">
              <w:rPr>
                <w:rFonts w:ascii="Arial" w:eastAsia="Times New Roman" w:hAnsi="Arial" w:cs="Arial"/>
                <w:b/>
                <w:color w:val="FFFFFF" w:themeColor="background1"/>
                <w:kern w:val="0"/>
                <w:sz w:val="22"/>
                <w:szCs w:val="22"/>
                <w:lang w:val="en-US" w:eastAsia="en-US" w:bidi="ar-SA"/>
              </w:rPr>
              <w:t>INSTRUMENTO</w:t>
            </w:r>
          </w:p>
        </w:tc>
      </w:tr>
      <w:tr w:rsidR="00405070" w:rsidRPr="00A81123" w:rsidTr="006738AD">
        <w:trPr>
          <w:trHeight w:val="275"/>
        </w:trPr>
        <w:tc>
          <w:tcPr>
            <w:tcW w:w="2323" w:type="pct"/>
            <w:shd w:val="clear" w:color="auto" w:fill="C5E0B3" w:themeFill="accent6" w:themeFillTint="66"/>
            <w:tcMar>
              <w:top w:w="0" w:type="dxa"/>
              <w:left w:w="0" w:type="dxa"/>
              <w:bottom w:w="0" w:type="dxa"/>
              <w:right w:w="0" w:type="dxa"/>
            </w:tcMar>
          </w:tcPr>
          <w:p w:rsidR="00405070" w:rsidRPr="00A81123" w:rsidRDefault="00405070" w:rsidP="00252E22">
            <w:pPr>
              <w:suppressAutoHyphens w:val="0"/>
              <w:autoSpaceDE w:val="0"/>
              <w:ind w:left="155"/>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Bloque 1: Lengua griega</w:t>
            </w:r>
          </w:p>
          <w:p w:rsidR="00405070" w:rsidRPr="00A81123" w:rsidRDefault="00405070" w:rsidP="00252E22">
            <w:pPr>
              <w:suppressAutoHyphens w:val="0"/>
              <w:autoSpaceDE w:val="0"/>
              <w:ind w:left="155"/>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Bloque 6: Léxico</w:t>
            </w:r>
          </w:p>
        </w:tc>
        <w:tc>
          <w:tcPr>
            <w:tcW w:w="1095" w:type="pct"/>
            <w:shd w:val="clear" w:color="auto" w:fill="C5E0B3" w:themeFill="accent6" w:themeFillTint="66"/>
            <w:tcMar>
              <w:top w:w="0" w:type="dxa"/>
              <w:left w:w="0" w:type="dxa"/>
              <w:bottom w:w="0" w:type="dxa"/>
              <w:right w:w="0" w:type="dxa"/>
            </w:tcMar>
          </w:tcPr>
          <w:p w:rsidR="00405070" w:rsidRPr="00A81123" w:rsidRDefault="00405070" w:rsidP="00252E22">
            <w:pPr>
              <w:autoSpaceDE w:val="0"/>
              <w:jc w:val="center"/>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10%</w:t>
            </w:r>
          </w:p>
        </w:tc>
        <w:tc>
          <w:tcPr>
            <w:tcW w:w="1582" w:type="pct"/>
            <w:shd w:val="clear" w:color="auto" w:fill="C5E0B3" w:themeFill="accent6" w:themeFillTint="66"/>
            <w:tcMar>
              <w:top w:w="0" w:type="dxa"/>
              <w:left w:w="0" w:type="dxa"/>
              <w:bottom w:w="0" w:type="dxa"/>
              <w:right w:w="0" w:type="dxa"/>
            </w:tcMar>
          </w:tcPr>
          <w:p w:rsidR="00405070" w:rsidRPr="00A81123" w:rsidRDefault="00405070" w:rsidP="00252E22">
            <w:pPr>
              <w:suppressAutoHyphens w:val="0"/>
              <w:autoSpaceDE w:val="0"/>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Trabajo individual.</w:t>
            </w:r>
          </w:p>
          <w:p w:rsidR="00405070" w:rsidRPr="00A81123" w:rsidRDefault="00405070" w:rsidP="00252E22">
            <w:pPr>
              <w:suppressAutoHyphens w:val="0"/>
              <w:autoSpaceDE w:val="0"/>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Observación directa.</w:t>
            </w:r>
          </w:p>
        </w:tc>
      </w:tr>
      <w:tr w:rsidR="00405070" w:rsidRPr="00A81123" w:rsidTr="006738AD">
        <w:trPr>
          <w:trHeight w:val="827"/>
        </w:trPr>
        <w:tc>
          <w:tcPr>
            <w:tcW w:w="2323" w:type="pct"/>
            <w:shd w:val="clear" w:color="auto" w:fill="auto"/>
            <w:tcMar>
              <w:top w:w="0" w:type="dxa"/>
              <w:left w:w="0" w:type="dxa"/>
              <w:bottom w:w="0" w:type="dxa"/>
              <w:right w:w="0" w:type="dxa"/>
            </w:tcMar>
          </w:tcPr>
          <w:p w:rsidR="00405070" w:rsidRPr="00A81123" w:rsidRDefault="00405070" w:rsidP="00252E22">
            <w:pPr>
              <w:suppressAutoHyphens w:val="0"/>
              <w:autoSpaceDE w:val="0"/>
              <w:ind w:left="155"/>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Bloque 2: Morfología</w:t>
            </w:r>
          </w:p>
          <w:p w:rsidR="00405070" w:rsidRPr="00A81123" w:rsidRDefault="00405070" w:rsidP="00252E22">
            <w:pPr>
              <w:suppressAutoHyphens w:val="0"/>
              <w:autoSpaceDE w:val="0"/>
              <w:ind w:left="155"/>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Bloque 3: Sintaxis</w:t>
            </w:r>
          </w:p>
          <w:p w:rsidR="00405070" w:rsidRPr="00A81123" w:rsidRDefault="00405070" w:rsidP="00252E22">
            <w:pPr>
              <w:suppressAutoHyphens w:val="0"/>
              <w:autoSpaceDE w:val="0"/>
              <w:ind w:left="155"/>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Bloque 5: Textos</w:t>
            </w:r>
          </w:p>
        </w:tc>
        <w:tc>
          <w:tcPr>
            <w:tcW w:w="1095" w:type="pct"/>
            <w:shd w:val="clear" w:color="auto" w:fill="auto"/>
            <w:tcMar>
              <w:top w:w="0" w:type="dxa"/>
              <w:left w:w="0" w:type="dxa"/>
              <w:bottom w:w="0" w:type="dxa"/>
              <w:right w:w="0" w:type="dxa"/>
            </w:tcMar>
          </w:tcPr>
          <w:p w:rsidR="00405070" w:rsidRPr="00A81123" w:rsidRDefault="00405070" w:rsidP="00252E22">
            <w:pPr>
              <w:autoSpaceDE w:val="0"/>
              <w:jc w:val="center"/>
              <w:textAlignment w:val="auto"/>
              <w:rPr>
                <w:rFonts w:ascii="Arial" w:eastAsia="Times New Roman" w:hAnsi="Arial" w:cs="Arial"/>
                <w:b/>
                <w:kern w:val="0"/>
                <w:sz w:val="22"/>
                <w:szCs w:val="22"/>
                <w:lang w:val="es-ES_tradnl" w:eastAsia="en-US" w:bidi="ar-SA"/>
              </w:rPr>
            </w:pPr>
          </w:p>
          <w:p w:rsidR="00405070" w:rsidRPr="00A81123" w:rsidRDefault="00405070" w:rsidP="00252E22">
            <w:pPr>
              <w:autoSpaceDE w:val="0"/>
              <w:jc w:val="center"/>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70%</w:t>
            </w:r>
          </w:p>
        </w:tc>
        <w:tc>
          <w:tcPr>
            <w:tcW w:w="1582" w:type="pct"/>
            <w:shd w:val="clear" w:color="auto" w:fill="auto"/>
            <w:tcMar>
              <w:top w:w="0" w:type="dxa"/>
              <w:left w:w="0" w:type="dxa"/>
              <w:bottom w:w="0" w:type="dxa"/>
              <w:right w:w="0" w:type="dxa"/>
            </w:tcMar>
          </w:tcPr>
          <w:p w:rsidR="00405070" w:rsidRPr="00A81123" w:rsidRDefault="00405070" w:rsidP="00252E22">
            <w:pPr>
              <w:autoSpaceDE w:val="0"/>
              <w:jc w:val="both"/>
              <w:textAlignment w:val="auto"/>
              <w:rPr>
                <w:rFonts w:ascii="Arial" w:eastAsia="Times New Roman" w:hAnsi="Arial" w:cs="Arial"/>
                <w:b/>
                <w:kern w:val="0"/>
                <w:sz w:val="22"/>
                <w:szCs w:val="22"/>
                <w:lang w:val="es-ES_tradnl" w:eastAsia="en-US" w:bidi="ar-SA"/>
              </w:rPr>
            </w:pPr>
          </w:p>
          <w:p w:rsidR="00405070" w:rsidRPr="00A81123" w:rsidRDefault="00405070" w:rsidP="00252E22">
            <w:pPr>
              <w:suppressAutoHyphens w:val="0"/>
              <w:autoSpaceDE w:val="0"/>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Prueba objetiva</w:t>
            </w:r>
          </w:p>
        </w:tc>
      </w:tr>
      <w:tr w:rsidR="00405070" w:rsidRPr="00A81123" w:rsidTr="006738AD">
        <w:trPr>
          <w:trHeight w:val="275"/>
        </w:trPr>
        <w:tc>
          <w:tcPr>
            <w:tcW w:w="2323" w:type="pct"/>
            <w:shd w:val="clear" w:color="auto" w:fill="C5E0B3" w:themeFill="accent6" w:themeFillTint="66"/>
            <w:tcMar>
              <w:top w:w="0" w:type="dxa"/>
              <w:left w:w="0" w:type="dxa"/>
              <w:bottom w:w="0" w:type="dxa"/>
              <w:right w:w="0" w:type="dxa"/>
            </w:tcMar>
          </w:tcPr>
          <w:p w:rsidR="00405070" w:rsidRPr="00A81123" w:rsidRDefault="00405070" w:rsidP="00252E22">
            <w:pPr>
              <w:suppressAutoHyphens w:val="0"/>
              <w:autoSpaceDE w:val="0"/>
              <w:ind w:left="155"/>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Bloque 4: Literatura</w:t>
            </w:r>
          </w:p>
        </w:tc>
        <w:tc>
          <w:tcPr>
            <w:tcW w:w="1095" w:type="pct"/>
            <w:shd w:val="clear" w:color="auto" w:fill="C5E0B3" w:themeFill="accent6" w:themeFillTint="66"/>
            <w:tcMar>
              <w:top w:w="0" w:type="dxa"/>
              <w:left w:w="0" w:type="dxa"/>
              <w:bottom w:w="0" w:type="dxa"/>
              <w:right w:w="0" w:type="dxa"/>
            </w:tcMar>
          </w:tcPr>
          <w:p w:rsidR="00405070" w:rsidRPr="00A81123" w:rsidRDefault="00405070" w:rsidP="00252E22">
            <w:pPr>
              <w:autoSpaceDE w:val="0"/>
              <w:jc w:val="center"/>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20%</w:t>
            </w:r>
          </w:p>
        </w:tc>
        <w:tc>
          <w:tcPr>
            <w:tcW w:w="1582" w:type="pct"/>
            <w:shd w:val="clear" w:color="auto" w:fill="C5E0B3" w:themeFill="accent6" w:themeFillTint="66"/>
            <w:tcMar>
              <w:top w:w="0" w:type="dxa"/>
              <w:left w:w="0" w:type="dxa"/>
              <w:bottom w:w="0" w:type="dxa"/>
              <w:right w:w="0" w:type="dxa"/>
            </w:tcMar>
          </w:tcPr>
          <w:p w:rsidR="00405070" w:rsidRPr="00A81123" w:rsidRDefault="00405070" w:rsidP="00252E22">
            <w:pPr>
              <w:suppressAutoHyphens w:val="0"/>
              <w:autoSpaceDE w:val="0"/>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Prueba objetiva</w:t>
            </w:r>
          </w:p>
          <w:p w:rsidR="00405070" w:rsidRPr="00A81123" w:rsidRDefault="00405070" w:rsidP="00252E22">
            <w:pPr>
              <w:suppressAutoHyphens w:val="0"/>
              <w:autoSpaceDE w:val="0"/>
              <w:textAlignment w:val="auto"/>
              <w:rPr>
                <w:rFonts w:ascii="Arial" w:eastAsia="Times New Roman" w:hAnsi="Arial" w:cs="Arial"/>
                <w:b/>
                <w:kern w:val="0"/>
                <w:sz w:val="22"/>
                <w:szCs w:val="22"/>
                <w:lang w:val="es-ES_tradnl" w:eastAsia="en-US" w:bidi="ar-SA"/>
              </w:rPr>
            </w:pPr>
            <w:r w:rsidRPr="00A81123">
              <w:rPr>
                <w:rFonts w:ascii="Arial" w:eastAsia="Times New Roman" w:hAnsi="Arial" w:cs="Arial"/>
                <w:b/>
                <w:kern w:val="0"/>
                <w:sz w:val="22"/>
                <w:szCs w:val="22"/>
                <w:lang w:val="es-ES_tradnl" w:eastAsia="en-US" w:bidi="ar-SA"/>
              </w:rPr>
              <w:t>Trabajo de investigación</w:t>
            </w:r>
          </w:p>
          <w:p w:rsidR="00A17104" w:rsidRPr="00A81123" w:rsidRDefault="00A17104" w:rsidP="00252E22">
            <w:pPr>
              <w:suppressAutoHyphens w:val="0"/>
              <w:autoSpaceDE w:val="0"/>
              <w:textAlignment w:val="auto"/>
              <w:rPr>
                <w:rFonts w:ascii="Arial" w:eastAsia="Times New Roman" w:hAnsi="Arial" w:cs="Arial"/>
                <w:b/>
                <w:kern w:val="0"/>
                <w:sz w:val="22"/>
                <w:szCs w:val="22"/>
                <w:lang w:val="es-ES_tradnl" w:eastAsia="en-US" w:bidi="ar-SA"/>
              </w:rPr>
            </w:pPr>
          </w:p>
        </w:tc>
      </w:tr>
    </w:tbl>
    <w:p w:rsidR="00AA2A24" w:rsidRDefault="00AA2A24">
      <w:pPr>
        <w:rPr>
          <w:rFonts w:hint="eastAsia"/>
        </w:rPr>
      </w:pPr>
    </w:p>
    <w:p w:rsidR="00AA2A24" w:rsidRDefault="00AA2A24">
      <w:pPr>
        <w:rPr>
          <w:rFonts w:hint="eastAsia"/>
        </w:rPr>
      </w:pPr>
    </w:p>
    <w:p w:rsidR="00AA2A24" w:rsidRDefault="00AA2A24">
      <w:pPr>
        <w:rPr>
          <w:rFonts w:hint="eastAsia"/>
        </w:rPr>
      </w:pPr>
    </w:p>
    <w:p w:rsidR="006E6E84" w:rsidRDefault="006E6E84">
      <w:pPr>
        <w:rPr>
          <w:rFonts w:hint="eastAsia"/>
        </w:rPr>
      </w:pPr>
    </w:p>
    <w:sectPr w:rsidR="006E6E84" w:rsidSect="009C29C2">
      <w:pgSz w:w="11906" w:h="16838"/>
      <w:pgMar w:top="1247" w:right="1418" w:bottom="124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18D8"/>
    <w:multiLevelType w:val="multilevel"/>
    <w:tmpl w:val="BE123B56"/>
    <w:styleLink w:val="WWOutlineListStyle3"/>
    <w:lvl w:ilvl="0">
      <w:start w:val="1"/>
      <w:numFmt w:val="decimal"/>
      <w:lvlText w:val="%1. "/>
      <w:lvlJc w:val="left"/>
      <w:pPr>
        <w:ind w:left="432" w:hanging="432"/>
      </w:pPr>
    </w:lvl>
    <w:lvl w:ilvl="1">
      <w:start w:val="1"/>
      <w:numFmt w:val="decimal"/>
      <w:lvlText w:val="%1.%2. "/>
      <w:lvlJc w:val="left"/>
      <w:pPr>
        <w:ind w:left="576" w:hanging="576"/>
      </w:pPr>
    </w:lvl>
    <w:lvl w:ilvl="2">
      <w:start w:val="1"/>
      <w:numFmt w:val="decimal"/>
      <w:lvlText w:val="%1.%2.%3. "/>
      <w:lvlJc w:val="left"/>
      <w:pPr>
        <w:ind w:left="720" w:hanging="72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01329C2"/>
    <w:multiLevelType w:val="hybridMultilevel"/>
    <w:tmpl w:val="8AA2DE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A6E6BC3"/>
    <w:multiLevelType w:val="hybridMultilevel"/>
    <w:tmpl w:val="C2083F16"/>
    <w:lvl w:ilvl="0" w:tplc="359E4B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5646F53"/>
    <w:multiLevelType w:val="multilevel"/>
    <w:tmpl w:val="3D94C360"/>
    <w:lvl w:ilvl="0">
      <w:numFmt w:val="bullet"/>
      <w:lvlText w:val="-"/>
      <w:lvlJc w:val="left"/>
      <w:pPr>
        <w:ind w:left="927" w:hanging="360"/>
      </w:pPr>
      <w:rPr>
        <w:rFonts w:ascii="Calibri" w:hAnsi="Calibri"/>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 w15:restartNumberingAfterBreak="0">
    <w:nsid w:val="38E4333C"/>
    <w:multiLevelType w:val="multilevel"/>
    <w:tmpl w:val="871CE590"/>
    <w:styleLink w:val="WWOutlineListStyle7"/>
    <w:lvl w:ilvl="0">
      <w:start w:val="1"/>
      <w:numFmt w:val="decimal"/>
      <w:pStyle w:val="Ttulo1"/>
      <w:lvlText w:val="%1. "/>
      <w:lvlJc w:val="left"/>
      <w:pPr>
        <w:ind w:left="432" w:hanging="432"/>
      </w:pPr>
    </w:lvl>
    <w:lvl w:ilvl="1">
      <w:start w:val="1"/>
      <w:numFmt w:val="decimal"/>
      <w:pStyle w:val="Ttulo2"/>
      <w:lvlText w:val="%1.%2. "/>
      <w:lvlJc w:val="left"/>
      <w:pPr>
        <w:ind w:left="576" w:hanging="576"/>
      </w:pPr>
    </w:lvl>
    <w:lvl w:ilvl="2">
      <w:start w:val="1"/>
      <w:numFmt w:val="decimal"/>
      <w:pStyle w:val="Ttulo3"/>
      <w:lvlText w:val="%1.%2.%3. "/>
      <w:lvlJc w:val="left"/>
      <w:pPr>
        <w:ind w:left="720" w:hanging="72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93D2319"/>
    <w:multiLevelType w:val="multilevel"/>
    <w:tmpl w:val="401E50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979040C"/>
    <w:multiLevelType w:val="hybridMultilevel"/>
    <w:tmpl w:val="ED1854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3F80BCF"/>
    <w:multiLevelType w:val="multilevel"/>
    <w:tmpl w:val="5AC0EBEE"/>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7EB07E9"/>
    <w:multiLevelType w:val="multilevel"/>
    <w:tmpl w:val="4F865BD0"/>
    <w:lvl w:ilvl="0">
      <w:start w:val="1"/>
      <w:numFmt w:val="decimal"/>
      <w:lvlText w:val="%1."/>
      <w:lvlJc w:val="left"/>
      <w:pPr>
        <w:ind w:left="1069" w:hanging="360"/>
      </w:pPr>
      <w:rPr>
        <w:color w:val="auto"/>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9" w15:restartNumberingAfterBreak="0">
    <w:nsid w:val="66953D8F"/>
    <w:multiLevelType w:val="multilevel"/>
    <w:tmpl w:val="B1E299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9"/>
  </w:num>
  <w:num w:numId="3">
    <w:abstractNumId w:val="3"/>
  </w:num>
  <w:num w:numId="4">
    <w:abstractNumId w:val="8"/>
  </w:num>
  <w:num w:numId="5">
    <w:abstractNumId w:val="5"/>
  </w:num>
  <w:num w:numId="6">
    <w:abstractNumId w:val="7"/>
  </w:num>
  <w:num w:numId="7">
    <w:abstractNumId w:val="0"/>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87"/>
    <w:rsid w:val="001863E2"/>
    <w:rsid w:val="00211148"/>
    <w:rsid w:val="00252E22"/>
    <w:rsid w:val="00331F01"/>
    <w:rsid w:val="00405070"/>
    <w:rsid w:val="004871FF"/>
    <w:rsid w:val="005A47E8"/>
    <w:rsid w:val="00613BEC"/>
    <w:rsid w:val="006738AD"/>
    <w:rsid w:val="006941B5"/>
    <w:rsid w:val="006E6E84"/>
    <w:rsid w:val="007C793B"/>
    <w:rsid w:val="00916AC7"/>
    <w:rsid w:val="00921321"/>
    <w:rsid w:val="00926C4F"/>
    <w:rsid w:val="009C29C2"/>
    <w:rsid w:val="00A13743"/>
    <w:rsid w:val="00A17104"/>
    <w:rsid w:val="00A81123"/>
    <w:rsid w:val="00AA2A24"/>
    <w:rsid w:val="00AD5676"/>
    <w:rsid w:val="00BC78B0"/>
    <w:rsid w:val="00BE794C"/>
    <w:rsid w:val="00CA22C4"/>
    <w:rsid w:val="00CA5957"/>
    <w:rsid w:val="00CC5587"/>
    <w:rsid w:val="00EB06FD"/>
    <w:rsid w:val="00F604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3FCA"/>
  <w15:chartTrackingRefBased/>
  <w15:docId w15:val="{FC63777F-FF11-4463-8A92-F3ADDBF0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6E8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Ttulo1">
    <w:name w:val="heading 1"/>
    <w:basedOn w:val="Normal"/>
    <w:next w:val="Normal"/>
    <w:link w:val="Ttulo1Car"/>
    <w:rsid w:val="006E6E84"/>
    <w:pPr>
      <w:keepNext/>
      <w:numPr>
        <w:numId w:val="1"/>
      </w:numPr>
      <w:spacing w:before="240" w:after="120"/>
      <w:jc w:val="both"/>
      <w:outlineLvl w:val="0"/>
    </w:pPr>
    <w:rPr>
      <w:rFonts w:ascii="Arial" w:hAnsi="Arial"/>
      <w:b/>
      <w:bCs/>
      <w:sz w:val="28"/>
      <w:szCs w:val="28"/>
    </w:rPr>
  </w:style>
  <w:style w:type="paragraph" w:styleId="Ttulo2">
    <w:name w:val="heading 2"/>
    <w:basedOn w:val="Normal"/>
    <w:next w:val="Normal"/>
    <w:link w:val="Ttulo2Car"/>
    <w:rsid w:val="006E6E84"/>
    <w:pPr>
      <w:keepNext/>
      <w:numPr>
        <w:ilvl w:val="1"/>
        <w:numId w:val="1"/>
      </w:numPr>
      <w:spacing w:before="200" w:after="120"/>
      <w:outlineLvl w:val="1"/>
    </w:pPr>
    <w:rPr>
      <w:rFonts w:ascii="Arial" w:hAnsi="Arial"/>
      <w:b/>
      <w:bCs/>
      <w:smallCaps/>
      <w:sz w:val="28"/>
      <w:szCs w:val="28"/>
    </w:rPr>
  </w:style>
  <w:style w:type="paragraph" w:styleId="Ttulo3">
    <w:name w:val="heading 3"/>
    <w:basedOn w:val="Normal"/>
    <w:next w:val="Normal"/>
    <w:link w:val="Ttulo3Car"/>
    <w:rsid w:val="006E6E84"/>
    <w:pPr>
      <w:keepNext/>
      <w:numPr>
        <w:ilvl w:val="2"/>
        <w:numId w:val="1"/>
      </w:numPr>
      <w:spacing w:before="140" w:after="120"/>
      <w:jc w:val="both"/>
      <w:outlineLvl w:val="2"/>
    </w:pPr>
    <w:rPr>
      <w:rFonts w:ascii="Arial" w:hAnsi="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6E84"/>
    <w:rPr>
      <w:rFonts w:ascii="Arial" w:eastAsia="SimSun" w:hAnsi="Arial" w:cs="Lucida Sans"/>
      <w:b/>
      <w:bCs/>
      <w:kern w:val="3"/>
      <w:sz w:val="28"/>
      <w:szCs w:val="28"/>
      <w:lang w:eastAsia="zh-CN" w:bidi="hi-IN"/>
    </w:rPr>
  </w:style>
  <w:style w:type="character" w:customStyle="1" w:styleId="Ttulo2Car">
    <w:name w:val="Título 2 Car"/>
    <w:basedOn w:val="Fuentedeprrafopredeter"/>
    <w:link w:val="Ttulo2"/>
    <w:rsid w:val="006E6E84"/>
    <w:rPr>
      <w:rFonts w:ascii="Arial" w:eastAsia="SimSun" w:hAnsi="Arial" w:cs="Lucida Sans"/>
      <w:b/>
      <w:bCs/>
      <w:smallCaps/>
      <w:kern w:val="3"/>
      <w:sz w:val="28"/>
      <w:szCs w:val="28"/>
      <w:lang w:eastAsia="zh-CN" w:bidi="hi-IN"/>
    </w:rPr>
  </w:style>
  <w:style w:type="character" w:customStyle="1" w:styleId="Ttulo3Car">
    <w:name w:val="Título 3 Car"/>
    <w:basedOn w:val="Fuentedeprrafopredeter"/>
    <w:link w:val="Ttulo3"/>
    <w:rsid w:val="006E6E84"/>
    <w:rPr>
      <w:rFonts w:ascii="Arial" w:eastAsia="SimSun" w:hAnsi="Arial" w:cs="Lucida Sans"/>
      <w:b/>
      <w:bCs/>
      <w:kern w:val="3"/>
      <w:sz w:val="28"/>
      <w:szCs w:val="28"/>
      <w:lang w:eastAsia="zh-CN" w:bidi="hi-IN"/>
    </w:rPr>
  </w:style>
  <w:style w:type="numbering" w:customStyle="1" w:styleId="WWOutlineListStyle7">
    <w:name w:val="WW_OutlineListStyle_7"/>
    <w:basedOn w:val="Sinlista"/>
    <w:rsid w:val="006E6E84"/>
    <w:pPr>
      <w:numPr>
        <w:numId w:val="1"/>
      </w:numPr>
    </w:pPr>
  </w:style>
  <w:style w:type="paragraph" w:styleId="Prrafodelista">
    <w:name w:val="List Paragraph"/>
    <w:basedOn w:val="Normal"/>
    <w:rsid w:val="006E6E84"/>
    <w:pPr>
      <w:spacing w:after="120"/>
      <w:ind w:left="720" w:right="-40" w:firstLine="709"/>
      <w:jc w:val="both"/>
    </w:pPr>
    <w:rPr>
      <w:rFonts w:ascii="Arial" w:eastAsia="Arial" w:hAnsi="Arial" w:cs="Arial"/>
      <w:sz w:val="22"/>
    </w:rPr>
  </w:style>
  <w:style w:type="paragraph" w:customStyle="1" w:styleId="Textbody">
    <w:name w:val="Text body"/>
    <w:basedOn w:val="Normal"/>
    <w:rsid w:val="00AA2A24"/>
    <w:pPr>
      <w:spacing w:after="140" w:line="288" w:lineRule="auto"/>
      <w:jc w:val="both"/>
    </w:pPr>
    <w:rPr>
      <w:rFonts w:ascii="Arial" w:eastAsia="Arial" w:hAnsi="Arial" w:cs="Arial"/>
      <w:sz w:val="22"/>
    </w:rPr>
  </w:style>
  <w:style w:type="numbering" w:customStyle="1" w:styleId="WWOutlineListStyle3">
    <w:name w:val="WW_OutlineListStyle_3"/>
    <w:basedOn w:val="Sinlista"/>
    <w:rsid w:val="007C793B"/>
    <w:pPr>
      <w:numPr>
        <w:numId w:val="7"/>
      </w:numPr>
    </w:pPr>
  </w:style>
  <w:style w:type="paragraph" w:customStyle="1" w:styleId="TableParagraph">
    <w:name w:val="Table Paragraph"/>
    <w:basedOn w:val="Normal"/>
    <w:uiPriority w:val="1"/>
    <w:qFormat/>
    <w:rsid w:val="00F604D3"/>
    <w:pPr>
      <w:suppressAutoHyphens w:val="0"/>
      <w:autoSpaceDE w:val="0"/>
      <w:textAlignment w:val="auto"/>
    </w:pPr>
    <w:rPr>
      <w:rFonts w:ascii="Times New Roman" w:eastAsia="Times New Roman" w:hAnsi="Times New Roman" w:cs="Times New Roman"/>
      <w:kern w:val="0"/>
      <w:sz w:val="22"/>
      <w:szCs w:val="22"/>
      <w:lang w:val="en-US" w:eastAsia="en-US" w:bidi="ar-SA"/>
    </w:rPr>
  </w:style>
  <w:style w:type="table" w:styleId="Tablaconcuadrcula">
    <w:name w:val="Table Grid"/>
    <w:basedOn w:val="Tablanormal"/>
    <w:uiPriority w:val="39"/>
    <w:rsid w:val="00F60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26C4F"/>
    <w:pPr>
      <w:widowControl w:val="0"/>
      <w:suppressAutoHyphens/>
      <w:autoSpaceDN w:val="0"/>
      <w:spacing w:after="0" w:line="240" w:lineRule="auto"/>
      <w:jc w:val="both"/>
    </w:pPr>
    <w:rPr>
      <w:rFonts w:ascii="Arial" w:eastAsia="Arial" w:hAnsi="Arial" w:cs="Arial"/>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88097">
      <w:bodyDiv w:val="1"/>
      <w:marLeft w:val="0"/>
      <w:marRight w:val="0"/>
      <w:marTop w:val="0"/>
      <w:marBottom w:val="0"/>
      <w:divBdr>
        <w:top w:val="none" w:sz="0" w:space="0" w:color="auto"/>
        <w:left w:val="none" w:sz="0" w:space="0" w:color="auto"/>
        <w:bottom w:val="none" w:sz="0" w:space="0" w:color="auto"/>
        <w:right w:val="none" w:sz="0" w:space="0" w:color="auto"/>
      </w:divBdr>
    </w:div>
    <w:div w:id="8927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11</Pages>
  <Words>4250</Words>
  <Characters>23380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Noemí</dc:creator>
  <cp:keywords/>
  <dc:description/>
  <cp:lastModifiedBy>Noemí</cp:lastModifiedBy>
  <cp:revision>24</cp:revision>
  <dcterms:created xsi:type="dcterms:W3CDTF">2020-10-27T18:07:00Z</dcterms:created>
  <dcterms:modified xsi:type="dcterms:W3CDTF">2020-10-28T19:35:00Z</dcterms:modified>
</cp:coreProperties>
</file>